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ECA5F" w14:textId="433759DA" w:rsidR="00C743E2" w:rsidRDefault="00C743E2" w:rsidP="00C46D7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6FB">
        <w:rPr>
          <w:rFonts w:ascii="Times New Roman" w:hAnsi="Times New Roman" w:cs="Times New Roman"/>
          <w:b/>
          <w:sz w:val="28"/>
          <w:szCs w:val="28"/>
        </w:rPr>
        <w:t>Release of Crystalline Silica</w:t>
      </w:r>
      <w:r w:rsidR="00C46D7F">
        <w:rPr>
          <w:rFonts w:ascii="Times New Roman" w:hAnsi="Times New Roman" w:cs="Times New Roman"/>
          <w:b/>
          <w:sz w:val="28"/>
          <w:szCs w:val="28"/>
        </w:rPr>
        <w:t xml:space="preserve"> Nanoparticles</w:t>
      </w:r>
      <w:r w:rsidRPr="00EC36FB">
        <w:rPr>
          <w:rFonts w:ascii="Times New Roman" w:hAnsi="Times New Roman" w:cs="Times New Roman"/>
          <w:b/>
          <w:sz w:val="28"/>
          <w:szCs w:val="28"/>
        </w:rPr>
        <w:t xml:space="preserve"> During Engineered Stone Fabrication</w:t>
      </w:r>
    </w:p>
    <w:p w14:paraId="11DC72E2" w14:textId="254AAE37" w:rsidR="000F2AF0" w:rsidRPr="000F2AF0" w:rsidRDefault="000F2AF0" w:rsidP="00C46D7F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Dataset Number – RD-1106-2024-0</w:t>
      </w:r>
    </w:p>
    <w:p w14:paraId="66BA4C7F" w14:textId="77777777" w:rsidR="00427738" w:rsidRPr="00EC36FB" w:rsidRDefault="00427738" w:rsidP="00C46D7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3BF61D" w14:textId="77777777" w:rsidR="00D0175A" w:rsidRPr="00EC36FB" w:rsidRDefault="00D0175A" w:rsidP="00B24744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36FB">
        <w:rPr>
          <w:rFonts w:ascii="Times New Roman" w:hAnsi="Times New Roman" w:cs="Times New Roman"/>
          <w:b/>
          <w:bCs/>
          <w:sz w:val="24"/>
          <w:szCs w:val="24"/>
        </w:rPr>
        <w:t>Introductory Information</w:t>
      </w:r>
    </w:p>
    <w:p w14:paraId="2DE02546" w14:textId="77777777" w:rsidR="00A9197A" w:rsidRPr="00A9197A" w:rsidRDefault="00A9197A" w:rsidP="00A9197A">
      <w:pPr>
        <w:spacing w:line="480" w:lineRule="auto"/>
        <w:jc w:val="both"/>
        <w:rPr>
          <w:rFonts w:ascii="Times New Roman" w:hAnsi="Times New Roman" w:cs="Times New Roman"/>
        </w:rPr>
      </w:pPr>
      <w:r w:rsidRPr="00A9197A">
        <w:rPr>
          <w:rFonts w:ascii="Times New Roman" w:hAnsi="Times New Roman" w:cs="Times New Roman"/>
        </w:rPr>
        <w:t>Inhalation exposure to respirable crystalline silica (RCS) during fabrication of engineered stone-based kitchen countertops has been on the rise in recent years and has become a significant occupational health problem in the United States and globally. Little is known about the presence of nano-crystalline silica (NCS), i.e., particles below 100 nm. We present a methodology to quantify the crystalline silica content in the sub-100 nm size fraction of the aerosol released during engineered stone fabrication using X-ray diffraction (XRD) and Fourier transform Infrared (FT-IR) spectroscopy. Aerosol was generated in test chamber designed per EN 1093-3 and sampled using cascade impactors. XRD and FT-IR analysis showed the presence of both α-quartz (15 – 60 %) and cristobalite (10 – 50 %) polymorphs in all size fractions. With increasing particle size, the cristobalite content increased. 70 % of the total aerosol mass in the sub-100 nm fraction was found to be crystalline silica, qualitatively confirmed by electron diffraction and electron energy loss spectroscopy. Presence of other minerals was detected in all size fractions; no polymeric resin binder was detected in the sub-100 nm fraction. Although, the sub-100 nm fraction was about 1 % of the aerosol mass, it accounted for 4 – 24 % of the aerosol surface area based on total lung deposition. If the surface area is a more relevant exposure metric, the assessment of efficacy of current engineering control systems using mass as an exposure metric may not provide adequate protection.</w:t>
      </w:r>
    </w:p>
    <w:p w14:paraId="2073EEE7" w14:textId="59C62B60" w:rsidR="00E116AA" w:rsidRPr="00EC36FB" w:rsidRDefault="00F34CA0" w:rsidP="00E116AA">
      <w:pPr>
        <w:pStyle w:val="Heading2"/>
        <w:spacing w:line="48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C36FB">
        <w:rPr>
          <w:rFonts w:ascii="Times New Roman" w:hAnsi="Times New Roman" w:cs="Times New Roman"/>
          <w:b/>
          <w:bCs/>
          <w:color w:val="auto"/>
          <w:sz w:val="24"/>
          <w:szCs w:val="24"/>
        </w:rPr>
        <w:t>Experimental Methods</w:t>
      </w:r>
    </w:p>
    <w:p w14:paraId="1AA0E4B1" w14:textId="7DE633AF" w:rsidR="00E116AA" w:rsidRPr="00EC36FB" w:rsidRDefault="007E6E73" w:rsidP="00E116AA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 w:rsidRPr="00EC36FB">
        <w:rPr>
          <w:rFonts w:ascii="Times New Roman" w:hAnsi="Times New Roman" w:cs="Times New Roman"/>
        </w:rPr>
        <w:t xml:space="preserve">Experiments were designed to collect </w:t>
      </w:r>
      <w:r w:rsidR="00FD57B4" w:rsidRPr="00EC36FB">
        <w:rPr>
          <w:rFonts w:ascii="Times New Roman" w:hAnsi="Times New Roman" w:cs="Times New Roman"/>
        </w:rPr>
        <w:t xml:space="preserve">aerosol from grinding </w:t>
      </w:r>
      <w:r w:rsidR="000823D1" w:rsidRPr="00EC36FB">
        <w:rPr>
          <w:rFonts w:ascii="Times New Roman" w:hAnsi="Times New Roman" w:cs="Times New Roman"/>
        </w:rPr>
        <w:t xml:space="preserve">a commercially available </w:t>
      </w:r>
      <w:r w:rsidR="00FD57B4" w:rsidRPr="00EC36FB">
        <w:rPr>
          <w:rFonts w:ascii="Times New Roman" w:hAnsi="Times New Roman" w:cs="Times New Roman"/>
        </w:rPr>
        <w:t xml:space="preserve">engineered stone </w:t>
      </w:r>
      <w:r w:rsidR="00195BB3" w:rsidRPr="00EC36FB">
        <w:rPr>
          <w:rFonts w:ascii="Times New Roman" w:hAnsi="Times New Roman" w:cs="Times New Roman"/>
        </w:rPr>
        <w:t>inside a test chamber designed per the European Standard EN 1093-3</w:t>
      </w:r>
      <w:r w:rsidR="000823D1" w:rsidRPr="00EC36FB">
        <w:rPr>
          <w:rFonts w:ascii="Times New Roman" w:hAnsi="Times New Roman" w:cs="Times New Roman"/>
        </w:rPr>
        <w:t xml:space="preserve">. </w:t>
      </w:r>
      <w:r w:rsidR="003C54DA" w:rsidRPr="00B54ED9">
        <w:rPr>
          <w:rFonts w:ascii="Times New Roman" w:hAnsi="Times New Roman" w:cs="Times New Roman"/>
        </w:rPr>
        <w:t xml:space="preserve">The aerosol was carried downstream to a measurement duct at a controlled and constant airflow velocity of about 2.26 m/s </w:t>
      </w:r>
      <w:r w:rsidR="003C54DA" w:rsidRPr="00B54ED9">
        <w:rPr>
          <w:rFonts w:ascii="Times New Roman" w:hAnsi="Times New Roman" w:cs="Times New Roman"/>
        </w:rPr>
        <w:lastRenderedPageBreak/>
        <w:t>corresponding to a flow velocity of 0.11 m/s in the chamber.</w:t>
      </w:r>
      <w:r w:rsidR="003C54DA" w:rsidRPr="003C54DA">
        <w:rPr>
          <w:rFonts w:ascii="Times New Roman" w:hAnsi="Times New Roman" w:cs="Times New Roman"/>
        </w:rPr>
        <w:t xml:space="preserve"> </w:t>
      </w:r>
      <w:r w:rsidR="003C54DA" w:rsidRPr="00B54ED9">
        <w:rPr>
          <w:rFonts w:ascii="Times New Roman" w:hAnsi="Times New Roman" w:cs="Times New Roman"/>
        </w:rPr>
        <w:t>The measurement duct contained near-isokinetic sampling probes for sampling and monitoring the aerosol.</w:t>
      </w:r>
    </w:p>
    <w:p w14:paraId="1C2D676D" w14:textId="4E9E6FBC" w:rsidR="00E116AA" w:rsidRPr="00EC36FB" w:rsidRDefault="00E116AA" w:rsidP="00E116AA">
      <w:pPr>
        <w:pStyle w:val="Heading2"/>
        <w:spacing w:line="48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C36FB">
        <w:rPr>
          <w:rFonts w:ascii="Times New Roman" w:hAnsi="Times New Roman" w:cs="Times New Roman"/>
          <w:b/>
          <w:bCs/>
          <w:color w:val="auto"/>
          <w:sz w:val="24"/>
          <w:szCs w:val="24"/>
        </w:rPr>
        <w:t>Sample collection</w:t>
      </w:r>
    </w:p>
    <w:p w14:paraId="31D8C66C" w14:textId="401CB704" w:rsidR="00EC36FB" w:rsidRDefault="000823D1" w:rsidP="000823D1">
      <w:pPr>
        <w:pStyle w:val="ListParagraph"/>
        <w:numPr>
          <w:ilvl w:val="0"/>
          <w:numId w:val="10"/>
        </w:numPr>
        <w:spacing w:line="480" w:lineRule="auto"/>
        <w:jc w:val="both"/>
        <w:rPr>
          <w:rFonts w:ascii="Times New Roman" w:hAnsi="Times New Roman" w:cs="Times New Roman"/>
        </w:rPr>
      </w:pPr>
      <w:r w:rsidRPr="00EC36FB">
        <w:rPr>
          <w:rFonts w:ascii="Times New Roman" w:hAnsi="Times New Roman" w:cs="Times New Roman"/>
        </w:rPr>
        <w:t>Aerosol gener</w:t>
      </w:r>
      <w:r w:rsidR="00EC36FB" w:rsidRPr="00EC36FB">
        <w:rPr>
          <w:rFonts w:ascii="Times New Roman" w:hAnsi="Times New Roman" w:cs="Times New Roman"/>
        </w:rPr>
        <w:t xml:space="preserve">ated by </w:t>
      </w:r>
      <w:r w:rsidR="00E116AA" w:rsidRPr="00EC36FB">
        <w:rPr>
          <w:rFonts w:ascii="Times New Roman" w:hAnsi="Times New Roman" w:cs="Times New Roman"/>
        </w:rPr>
        <w:t xml:space="preserve">manually grinding a stack of the engineered stone using a hand-held pneumatic angle grinder </w:t>
      </w:r>
      <w:r w:rsidR="001D5578">
        <w:rPr>
          <w:rFonts w:ascii="Times New Roman" w:hAnsi="Times New Roman" w:cs="Times New Roman"/>
        </w:rPr>
        <w:t>(</w:t>
      </w:r>
      <w:r w:rsidR="001D5578" w:rsidRPr="001D5578">
        <w:rPr>
          <w:rFonts w:ascii="Times New Roman" w:hAnsi="Times New Roman" w:cs="Times New Roman"/>
        </w:rPr>
        <w:t>GPW-216, Gison Machinery Co., Ltd., Taiwan</w:t>
      </w:r>
      <w:r w:rsidR="001D5578">
        <w:rPr>
          <w:rFonts w:ascii="Times New Roman" w:hAnsi="Times New Roman" w:cs="Times New Roman"/>
        </w:rPr>
        <w:t xml:space="preserve">) </w:t>
      </w:r>
      <w:r w:rsidR="00EC36FB">
        <w:rPr>
          <w:rFonts w:ascii="Times New Roman" w:hAnsi="Times New Roman" w:cs="Times New Roman"/>
        </w:rPr>
        <w:t xml:space="preserve">with </w:t>
      </w:r>
      <w:r w:rsidR="00E116AA" w:rsidRPr="00EC36FB">
        <w:rPr>
          <w:rFonts w:ascii="Times New Roman" w:hAnsi="Times New Roman" w:cs="Times New Roman"/>
        </w:rPr>
        <w:t>coarse, diamond grinding cup wheel</w:t>
      </w:r>
      <w:r w:rsidR="00060B58">
        <w:rPr>
          <w:rFonts w:ascii="Times New Roman" w:hAnsi="Times New Roman" w:cs="Times New Roman"/>
        </w:rPr>
        <w:t xml:space="preserve"> </w:t>
      </w:r>
      <w:r w:rsidR="00060B58" w:rsidRPr="00060B58">
        <w:rPr>
          <w:rFonts w:ascii="Times New Roman" w:hAnsi="Times New Roman" w:cs="Times New Roman"/>
        </w:rPr>
        <w:t>(Model SIS-4SPCW-SC, Stone Industrial Supplies, Inc., USA)</w:t>
      </w:r>
      <w:r w:rsidR="00EC36FB">
        <w:rPr>
          <w:rFonts w:ascii="Times New Roman" w:hAnsi="Times New Roman" w:cs="Times New Roman"/>
        </w:rPr>
        <w:t>.</w:t>
      </w:r>
    </w:p>
    <w:p w14:paraId="4DBC5C49" w14:textId="6F45E609" w:rsidR="00C669D9" w:rsidRDefault="00693D74" w:rsidP="000823D1">
      <w:pPr>
        <w:pStyle w:val="ListParagraph"/>
        <w:numPr>
          <w:ilvl w:val="0"/>
          <w:numId w:val="10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Each</w:t>
      </w:r>
      <w:r w:rsidR="00966A00">
        <w:rPr>
          <w:rFonts w:ascii="Times New Roman" w:hAnsi="Times New Roman" w:cs="Times New Roman"/>
        </w:rPr>
        <w:t xml:space="preserve"> test</w:t>
      </w:r>
      <w:r>
        <w:rPr>
          <w:rFonts w:ascii="Times New Roman" w:hAnsi="Times New Roman" w:cs="Times New Roman"/>
        </w:rPr>
        <w:t xml:space="preserve"> comprised of </w:t>
      </w:r>
      <w:r w:rsidR="00E116AA" w:rsidRPr="00EC36FB">
        <w:rPr>
          <w:rFonts w:ascii="Times New Roman" w:hAnsi="Times New Roman" w:cs="Times New Roman"/>
        </w:rPr>
        <w:t>12 minutes of active grinding time and 3 minutes idling time</w:t>
      </w:r>
      <w:r>
        <w:rPr>
          <w:rFonts w:ascii="Times New Roman" w:hAnsi="Times New Roman" w:cs="Times New Roman"/>
        </w:rPr>
        <w:t>.</w:t>
      </w:r>
      <w:r w:rsidR="00C669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Aerosol collected </w:t>
      </w:r>
      <w:r w:rsidR="008A467F">
        <w:rPr>
          <w:rFonts w:ascii="Times New Roman" w:hAnsi="Times New Roman" w:cs="Times New Roman"/>
        </w:rPr>
        <w:t xml:space="preserve">6 times. </w:t>
      </w:r>
    </w:p>
    <w:p w14:paraId="28541B6E" w14:textId="4E188641" w:rsidR="00304CA1" w:rsidRPr="00A83B33" w:rsidRDefault="00304CA1" w:rsidP="000823D1">
      <w:pPr>
        <w:pStyle w:val="ListParagraph"/>
        <w:numPr>
          <w:ilvl w:val="0"/>
          <w:numId w:val="10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Aerosol sampled </w:t>
      </w:r>
      <w:r w:rsidR="00E55D63" w:rsidRPr="00A83B33">
        <w:rPr>
          <w:rFonts w:ascii="Times New Roman" w:hAnsi="Times New Roman" w:cs="Times New Roman"/>
        </w:rPr>
        <w:t>using aerodynamic particle sizer</w:t>
      </w:r>
      <w:r w:rsidR="00635369" w:rsidRPr="00A83B33">
        <w:rPr>
          <w:rFonts w:ascii="Times New Roman" w:hAnsi="Times New Roman" w:cs="Times New Roman"/>
        </w:rPr>
        <w:t xml:space="preserve"> </w:t>
      </w:r>
      <w:r w:rsidR="003531F8" w:rsidRPr="00A83B33">
        <w:rPr>
          <w:rFonts w:ascii="Times New Roman" w:hAnsi="Times New Roman" w:cs="Times New Roman"/>
        </w:rPr>
        <w:t xml:space="preserve">(Model 3321, TSI Inc.) </w:t>
      </w:r>
      <w:r w:rsidR="00635369" w:rsidRPr="00A83B33">
        <w:rPr>
          <w:rFonts w:ascii="Times New Roman" w:hAnsi="Times New Roman" w:cs="Times New Roman"/>
        </w:rPr>
        <w:t>and Micro-Orifice, Uniform-Deposit Impactor (MOUDI)</w:t>
      </w:r>
      <w:r w:rsidR="00A83B33" w:rsidRPr="00A83B33">
        <w:rPr>
          <w:rFonts w:ascii="Times New Roman" w:hAnsi="Times New Roman" w:cs="Times New Roman"/>
        </w:rPr>
        <w:t xml:space="preserve"> (Model 110-R, TSI Inc.)</w:t>
      </w:r>
      <w:r w:rsidR="00635369" w:rsidRPr="00A83B33">
        <w:rPr>
          <w:rFonts w:ascii="Times New Roman" w:hAnsi="Times New Roman" w:cs="Times New Roman"/>
        </w:rPr>
        <w:t xml:space="preserve"> </w:t>
      </w:r>
      <w:r w:rsidRPr="00A83B33">
        <w:rPr>
          <w:rFonts w:ascii="Times New Roman" w:hAnsi="Times New Roman" w:cs="Times New Roman"/>
        </w:rPr>
        <w:t>through near-isokinetic sampling port</w:t>
      </w:r>
      <w:r w:rsidR="00635369" w:rsidRPr="00A83B33">
        <w:rPr>
          <w:rFonts w:ascii="Times New Roman" w:hAnsi="Times New Roman" w:cs="Times New Roman"/>
        </w:rPr>
        <w:t>s.</w:t>
      </w:r>
    </w:p>
    <w:p w14:paraId="335BC152" w14:textId="0DDCD47A" w:rsidR="00304CA1" w:rsidRPr="009A3E42" w:rsidRDefault="00E116AA" w:rsidP="000823D1">
      <w:pPr>
        <w:pStyle w:val="ListParagraph"/>
        <w:numPr>
          <w:ilvl w:val="0"/>
          <w:numId w:val="10"/>
        </w:numPr>
        <w:spacing w:line="480" w:lineRule="auto"/>
        <w:jc w:val="both"/>
        <w:rPr>
          <w:rFonts w:ascii="Times New Roman" w:hAnsi="Times New Roman" w:cs="Times New Roman"/>
        </w:rPr>
      </w:pPr>
      <w:r w:rsidRPr="00A83B33">
        <w:rPr>
          <w:rFonts w:ascii="Times New Roman" w:hAnsi="Times New Roman" w:cs="Times New Roman"/>
        </w:rPr>
        <w:t xml:space="preserve">For four replicate </w:t>
      </w:r>
      <w:r w:rsidRPr="009A3E42">
        <w:rPr>
          <w:rFonts w:ascii="Times New Roman" w:hAnsi="Times New Roman" w:cs="Times New Roman"/>
        </w:rPr>
        <w:t xml:space="preserve">tests, </w:t>
      </w:r>
      <w:r w:rsidR="00966A00" w:rsidRPr="009A3E42">
        <w:rPr>
          <w:rFonts w:ascii="Times New Roman" w:hAnsi="Times New Roman" w:cs="Times New Roman"/>
        </w:rPr>
        <w:t xml:space="preserve">aerosol </w:t>
      </w:r>
      <w:r w:rsidRPr="009A3E42">
        <w:rPr>
          <w:rFonts w:ascii="Times New Roman" w:hAnsi="Times New Roman" w:cs="Times New Roman"/>
        </w:rPr>
        <w:t>collected on pre-weighed PVC filters</w:t>
      </w:r>
      <w:r w:rsidR="008D6AD0" w:rsidRPr="009A3E42">
        <w:rPr>
          <w:rFonts w:ascii="Times New Roman" w:hAnsi="Times New Roman" w:cs="Times New Roman"/>
        </w:rPr>
        <w:t xml:space="preserve"> (47 mm, 5 μm pore size, SKC, Inc.) </w:t>
      </w:r>
      <w:r w:rsidRPr="009A3E42">
        <w:rPr>
          <w:rFonts w:ascii="Times New Roman" w:hAnsi="Times New Roman" w:cs="Times New Roman"/>
        </w:rPr>
        <w:t xml:space="preserve">loaded onto the </w:t>
      </w:r>
      <w:r w:rsidR="00966A00" w:rsidRPr="009A3E42">
        <w:rPr>
          <w:rFonts w:ascii="Times New Roman" w:hAnsi="Times New Roman" w:cs="Times New Roman"/>
        </w:rPr>
        <w:t xml:space="preserve">MOUDI impactor </w:t>
      </w:r>
      <w:r w:rsidRPr="009A3E42">
        <w:rPr>
          <w:rFonts w:ascii="Times New Roman" w:hAnsi="Times New Roman" w:cs="Times New Roman"/>
        </w:rPr>
        <w:t xml:space="preserve">substrates. </w:t>
      </w:r>
    </w:p>
    <w:p w14:paraId="3F30E474" w14:textId="68B31DE2" w:rsidR="00304CA1" w:rsidRPr="009A3E42" w:rsidRDefault="00E116AA" w:rsidP="000823D1">
      <w:pPr>
        <w:pStyle w:val="ListParagraph"/>
        <w:numPr>
          <w:ilvl w:val="0"/>
          <w:numId w:val="10"/>
        </w:numPr>
        <w:spacing w:line="480" w:lineRule="auto"/>
        <w:jc w:val="both"/>
        <w:rPr>
          <w:rFonts w:ascii="Times New Roman" w:hAnsi="Times New Roman" w:cs="Times New Roman"/>
        </w:rPr>
      </w:pPr>
      <w:r w:rsidRPr="009A3E42">
        <w:rPr>
          <w:rFonts w:ascii="Times New Roman" w:hAnsi="Times New Roman" w:cs="Times New Roman"/>
        </w:rPr>
        <w:t xml:space="preserve">For </w:t>
      </w:r>
      <w:r w:rsidR="00A13A8D">
        <w:rPr>
          <w:rFonts w:ascii="Times New Roman" w:hAnsi="Times New Roman" w:cs="Times New Roman"/>
        </w:rPr>
        <w:t xml:space="preserve">other </w:t>
      </w:r>
      <w:r w:rsidRPr="009A3E42">
        <w:rPr>
          <w:rFonts w:ascii="Times New Roman" w:hAnsi="Times New Roman" w:cs="Times New Roman"/>
        </w:rPr>
        <w:t>two replicate</w:t>
      </w:r>
      <w:r w:rsidR="00966A00" w:rsidRPr="009A3E42">
        <w:rPr>
          <w:rFonts w:ascii="Times New Roman" w:hAnsi="Times New Roman" w:cs="Times New Roman"/>
        </w:rPr>
        <w:t xml:space="preserve"> tests</w:t>
      </w:r>
      <w:r w:rsidRPr="009A3E42">
        <w:rPr>
          <w:rFonts w:ascii="Times New Roman" w:hAnsi="Times New Roman" w:cs="Times New Roman"/>
        </w:rPr>
        <w:t>, aerosol collected on pre-weighed aluminum foil</w:t>
      </w:r>
      <w:r w:rsidR="009A3E42" w:rsidRPr="009A3E42">
        <w:rPr>
          <w:rFonts w:ascii="Times New Roman" w:hAnsi="Times New Roman" w:cs="Times New Roman"/>
        </w:rPr>
        <w:t xml:space="preserve"> (47 mm, TSI Inc.)</w:t>
      </w:r>
      <w:r w:rsidRPr="009A3E42">
        <w:rPr>
          <w:rFonts w:ascii="Times New Roman" w:hAnsi="Times New Roman" w:cs="Times New Roman"/>
        </w:rPr>
        <w:t xml:space="preserve">, and directly on the MOUDI substrates. </w:t>
      </w:r>
    </w:p>
    <w:p w14:paraId="14E587DB" w14:textId="1B2A96EE" w:rsidR="00E116AA" w:rsidRPr="009A3E42" w:rsidRDefault="00474882" w:rsidP="000823D1">
      <w:pPr>
        <w:pStyle w:val="ListParagraph"/>
        <w:numPr>
          <w:ilvl w:val="0"/>
          <w:numId w:val="10"/>
        </w:numPr>
        <w:spacing w:line="480" w:lineRule="auto"/>
        <w:jc w:val="both"/>
        <w:rPr>
          <w:rFonts w:ascii="Times New Roman" w:hAnsi="Times New Roman" w:cs="Times New Roman"/>
        </w:rPr>
      </w:pPr>
      <w:r w:rsidRPr="009A3E42">
        <w:rPr>
          <w:rFonts w:ascii="Times New Roman" w:hAnsi="Times New Roman" w:cs="Times New Roman"/>
        </w:rPr>
        <w:t>I</w:t>
      </w:r>
      <w:r w:rsidR="00E116AA" w:rsidRPr="009A3E42">
        <w:rPr>
          <w:rFonts w:ascii="Times New Roman" w:hAnsi="Times New Roman" w:cs="Times New Roman"/>
        </w:rPr>
        <w:t xml:space="preserve">mpactor nozzles cleaned using 2-propanol after each test. MOUDI’s air flow rate calibrated through a mass flow meter </w:t>
      </w:r>
      <w:r w:rsidR="002277BF" w:rsidRPr="009A3E42">
        <w:rPr>
          <w:rFonts w:ascii="Times New Roman" w:hAnsi="Times New Roman" w:cs="Times New Roman"/>
        </w:rPr>
        <w:t xml:space="preserve">(Model 4043H, TSI Inc.) </w:t>
      </w:r>
      <w:r w:rsidR="00E116AA" w:rsidRPr="009A3E42">
        <w:rPr>
          <w:rFonts w:ascii="Times New Roman" w:hAnsi="Times New Roman" w:cs="Times New Roman"/>
        </w:rPr>
        <w:t xml:space="preserve">before each use. </w:t>
      </w:r>
      <w:r w:rsidR="00312965" w:rsidRPr="00312965">
        <w:rPr>
          <w:rFonts w:ascii="Times New Roman" w:hAnsi="Times New Roman" w:cs="Times New Roman"/>
        </w:rPr>
        <w:t>The pressure drops in the MOUDI remained consistent before and during measuremen</w:t>
      </w:r>
      <w:r w:rsidR="00312965">
        <w:rPr>
          <w:rFonts w:ascii="Times New Roman" w:hAnsi="Times New Roman" w:cs="Times New Roman"/>
        </w:rPr>
        <w:t>ts.</w:t>
      </w:r>
      <w:r w:rsidR="00C6238F">
        <w:rPr>
          <w:rFonts w:ascii="Times New Roman" w:hAnsi="Times New Roman" w:cs="Times New Roman"/>
        </w:rPr>
        <w:t xml:space="preserve"> </w:t>
      </w:r>
    </w:p>
    <w:p w14:paraId="1F81F6CD" w14:textId="40283E88" w:rsidR="00474882" w:rsidRPr="00EC36FB" w:rsidRDefault="00474882" w:rsidP="00474882">
      <w:pPr>
        <w:pStyle w:val="Heading2"/>
        <w:spacing w:line="48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Calibration samples</w:t>
      </w:r>
    </w:p>
    <w:p w14:paraId="7C83C946" w14:textId="57CCBFD9" w:rsidR="00B47653" w:rsidRPr="00F66DFD" w:rsidRDefault="00880B23" w:rsidP="00B47653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 w:rsidRPr="00F66DFD">
        <w:rPr>
          <w:rFonts w:ascii="Times New Roman" w:hAnsi="Times New Roman" w:cs="Times New Roman"/>
          <w:color w:val="000000" w:themeColor="text1"/>
        </w:rPr>
        <w:t>In</w:t>
      </w:r>
      <w:r w:rsidR="007B5437" w:rsidRPr="00F66DFD">
        <w:rPr>
          <w:rFonts w:ascii="Times New Roman" w:hAnsi="Times New Roman" w:cs="Times New Roman"/>
          <w:color w:val="000000" w:themeColor="text1"/>
        </w:rPr>
        <w:t xml:space="preserve"> </w:t>
      </w:r>
      <w:r w:rsidR="00B10F2C" w:rsidRPr="00F66DFD">
        <w:rPr>
          <w:rFonts w:ascii="Times New Roman" w:hAnsi="Times New Roman" w:cs="Times New Roman"/>
          <w:color w:val="000000" w:themeColor="text1"/>
        </w:rPr>
        <w:t xml:space="preserve">XRD </w:t>
      </w:r>
      <w:r w:rsidR="008638D9" w:rsidRPr="00F66DFD">
        <w:rPr>
          <w:rFonts w:ascii="Times New Roman" w:hAnsi="Times New Roman" w:cs="Times New Roman"/>
          <w:color w:val="000000" w:themeColor="text1"/>
        </w:rPr>
        <w:t xml:space="preserve">and </w:t>
      </w:r>
      <w:r w:rsidR="009B0C09">
        <w:rPr>
          <w:rFonts w:ascii="Times New Roman" w:hAnsi="Times New Roman" w:cs="Times New Roman"/>
          <w:color w:val="000000" w:themeColor="text1"/>
        </w:rPr>
        <w:t>FT-</w:t>
      </w:r>
      <w:r w:rsidR="008638D9" w:rsidRPr="00F66DFD">
        <w:rPr>
          <w:rFonts w:ascii="Times New Roman" w:hAnsi="Times New Roman" w:cs="Times New Roman"/>
          <w:color w:val="000000" w:themeColor="text1"/>
        </w:rPr>
        <w:t xml:space="preserve">IR methods, </w:t>
      </w:r>
      <w:r w:rsidR="008638D9" w:rsidRPr="00F66DFD">
        <w:rPr>
          <w:rFonts w:ascii="Times New Roman" w:hAnsi="Times New Roman" w:cs="Times New Roman"/>
        </w:rPr>
        <w:t xml:space="preserve">SRM 1878a (NIST), SRM 1878b (NIST), and Min-U-Sil 5 (US Silica Company, Berkeley Springs, WV) </w:t>
      </w:r>
      <w:r w:rsidRPr="00F66DFD">
        <w:rPr>
          <w:rFonts w:ascii="Times New Roman" w:hAnsi="Times New Roman" w:cs="Times New Roman"/>
        </w:rPr>
        <w:t>were used for α-quartz</w:t>
      </w:r>
      <w:r w:rsidRPr="00F66DFD">
        <w:rPr>
          <w:rFonts w:ascii="Times New Roman" w:hAnsi="Times New Roman" w:cs="Times New Roman"/>
          <w:color w:val="000000" w:themeColor="text1"/>
        </w:rPr>
        <w:t xml:space="preserve"> calibration, </w:t>
      </w:r>
      <w:r w:rsidR="008638D9" w:rsidRPr="00F66DFD">
        <w:rPr>
          <w:rFonts w:ascii="Times New Roman" w:hAnsi="Times New Roman" w:cs="Times New Roman"/>
        </w:rPr>
        <w:t>whereas SRM 1879b (NIST) was used for cristobalite calibration.</w:t>
      </w:r>
    </w:p>
    <w:p w14:paraId="6392D2D5" w14:textId="1B6DC050" w:rsidR="00B47653" w:rsidRPr="00F66DFD" w:rsidRDefault="00E116AA" w:rsidP="00B47653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 w:rsidRPr="00F66DFD">
        <w:rPr>
          <w:rFonts w:ascii="Times New Roman" w:hAnsi="Times New Roman" w:cs="Times New Roman"/>
        </w:rPr>
        <w:t xml:space="preserve">For XRD </w:t>
      </w:r>
      <w:r w:rsidRPr="00E331FD">
        <w:rPr>
          <w:rFonts w:ascii="Times New Roman" w:hAnsi="Times New Roman" w:cs="Times New Roman"/>
        </w:rPr>
        <w:t>calibration</w:t>
      </w:r>
      <w:r w:rsidR="005719E4">
        <w:rPr>
          <w:rFonts w:ascii="Times New Roman" w:hAnsi="Times New Roman" w:cs="Times New Roman"/>
        </w:rPr>
        <w:t xml:space="preserve"> studies</w:t>
      </w:r>
      <w:r w:rsidR="00BC629D">
        <w:rPr>
          <w:rFonts w:ascii="Times New Roman" w:hAnsi="Times New Roman" w:cs="Times New Roman"/>
        </w:rPr>
        <w:t xml:space="preserve"> on α-quartz</w:t>
      </w:r>
      <w:r w:rsidRPr="00E331FD">
        <w:rPr>
          <w:rFonts w:ascii="Times New Roman" w:hAnsi="Times New Roman" w:cs="Times New Roman"/>
        </w:rPr>
        <w:t>,</w:t>
      </w:r>
      <w:r w:rsidR="0052745E" w:rsidRPr="00E331FD">
        <w:rPr>
          <w:rFonts w:ascii="Times New Roman" w:hAnsi="Times New Roman" w:cs="Times New Roman"/>
        </w:rPr>
        <w:t xml:space="preserve"> </w:t>
      </w:r>
      <w:r w:rsidR="00C72319" w:rsidRPr="00E331FD">
        <w:rPr>
          <w:rFonts w:ascii="Times New Roman" w:hAnsi="Times New Roman" w:cs="Times New Roman"/>
        </w:rPr>
        <w:t xml:space="preserve">size fractionated </w:t>
      </w:r>
      <w:r w:rsidR="000A55A5" w:rsidRPr="00E331FD">
        <w:rPr>
          <w:rFonts w:ascii="Times New Roman" w:hAnsi="Times New Roman" w:cs="Times New Roman"/>
        </w:rPr>
        <w:t>SRM 1878a</w:t>
      </w:r>
      <w:r w:rsidR="00DE15C5" w:rsidRPr="00E331FD">
        <w:rPr>
          <w:rFonts w:ascii="Times New Roman" w:hAnsi="Times New Roman" w:cs="Times New Roman"/>
        </w:rPr>
        <w:t>,</w:t>
      </w:r>
      <w:r w:rsidR="000A55A5" w:rsidRPr="00E331FD">
        <w:rPr>
          <w:rFonts w:ascii="Times New Roman" w:hAnsi="Times New Roman" w:cs="Times New Roman"/>
        </w:rPr>
        <w:t xml:space="preserve"> </w:t>
      </w:r>
      <w:r w:rsidR="00DE15C5" w:rsidRPr="00E331FD">
        <w:rPr>
          <w:rFonts w:ascii="Times New Roman" w:hAnsi="Times New Roman" w:cs="Times New Roman"/>
        </w:rPr>
        <w:t xml:space="preserve">and Min-U-Sil 5 </w:t>
      </w:r>
      <w:r w:rsidR="00C72319" w:rsidRPr="00E331FD">
        <w:rPr>
          <w:rFonts w:ascii="Times New Roman" w:hAnsi="Times New Roman" w:cs="Times New Roman"/>
        </w:rPr>
        <w:t>samples were obtained using Q</w:t>
      </w:r>
      <w:r w:rsidR="00E331FD" w:rsidRPr="00E331FD">
        <w:rPr>
          <w:rFonts w:ascii="Times New Roman" w:hAnsi="Times New Roman" w:cs="Times New Roman"/>
        </w:rPr>
        <w:t>uartz Crystal Microbalance</w:t>
      </w:r>
      <w:r w:rsidR="005C46BD">
        <w:rPr>
          <w:rFonts w:ascii="Times New Roman" w:hAnsi="Times New Roman" w:cs="Times New Roman"/>
        </w:rPr>
        <w:t xml:space="preserve"> </w:t>
      </w:r>
      <w:r w:rsidR="00E331FD" w:rsidRPr="00E331FD">
        <w:rPr>
          <w:rFonts w:ascii="Times New Roman" w:hAnsi="Times New Roman" w:cs="Times New Roman"/>
        </w:rPr>
        <w:t xml:space="preserve">MOUDI </w:t>
      </w:r>
      <w:r w:rsidR="00E331FD" w:rsidRPr="00B54ED9">
        <w:rPr>
          <w:rFonts w:ascii="Times New Roman" w:hAnsi="Times New Roman" w:cs="Times New Roman"/>
        </w:rPr>
        <w:t>(QCM MOUDI, TSI Inc.)</w:t>
      </w:r>
      <w:r w:rsidR="00DE15C5" w:rsidRPr="00E331FD">
        <w:rPr>
          <w:rFonts w:ascii="Times New Roman" w:hAnsi="Times New Roman" w:cs="Times New Roman"/>
        </w:rPr>
        <w:t>,</w:t>
      </w:r>
      <w:r w:rsidR="00E05C3F" w:rsidRPr="00E331FD">
        <w:rPr>
          <w:rFonts w:ascii="Times New Roman" w:hAnsi="Times New Roman" w:cs="Times New Roman"/>
        </w:rPr>
        <w:t xml:space="preserve"> </w:t>
      </w:r>
      <w:r w:rsidR="00DE15C5" w:rsidRPr="00E331FD">
        <w:rPr>
          <w:rFonts w:ascii="Times New Roman" w:hAnsi="Times New Roman" w:cs="Times New Roman"/>
        </w:rPr>
        <w:t>and MOUDI impactors, respectively. SRM 1878a</w:t>
      </w:r>
      <w:r w:rsidR="000E6C6B" w:rsidRPr="00E331FD">
        <w:rPr>
          <w:rFonts w:ascii="Times New Roman" w:hAnsi="Times New Roman" w:cs="Times New Roman"/>
        </w:rPr>
        <w:t xml:space="preserve"> </w:t>
      </w:r>
      <w:r w:rsidR="00DE15C5" w:rsidRPr="00E331FD">
        <w:rPr>
          <w:rFonts w:ascii="Times New Roman" w:hAnsi="Times New Roman" w:cs="Times New Roman"/>
        </w:rPr>
        <w:t>was</w:t>
      </w:r>
      <w:r w:rsidR="000A55A5" w:rsidRPr="00E331FD">
        <w:rPr>
          <w:rFonts w:ascii="Times New Roman" w:hAnsi="Times New Roman" w:cs="Times New Roman"/>
        </w:rPr>
        <w:t xml:space="preserve"> nebulized</w:t>
      </w:r>
      <w:r w:rsidR="00DE15C5">
        <w:rPr>
          <w:rFonts w:ascii="Times New Roman" w:hAnsi="Times New Roman" w:cs="Times New Roman"/>
        </w:rPr>
        <w:t xml:space="preserve"> from an </w:t>
      </w:r>
      <w:r w:rsidR="000A55A5" w:rsidRPr="00F66DFD">
        <w:rPr>
          <w:rFonts w:ascii="Times New Roman" w:hAnsi="Times New Roman" w:cs="Times New Roman"/>
        </w:rPr>
        <w:t xml:space="preserve"> </w:t>
      </w:r>
      <w:r w:rsidR="00DE15C5" w:rsidRPr="00F66DFD">
        <w:rPr>
          <w:rFonts w:ascii="Times New Roman" w:hAnsi="Times New Roman" w:cs="Times New Roman"/>
        </w:rPr>
        <w:t xml:space="preserve">aqueous suspension </w:t>
      </w:r>
      <w:r w:rsidR="00DE15C5">
        <w:rPr>
          <w:rFonts w:ascii="Times New Roman" w:hAnsi="Times New Roman" w:cs="Times New Roman"/>
        </w:rPr>
        <w:t>while</w:t>
      </w:r>
      <w:r w:rsidRPr="00F66DFD">
        <w:rPr>
          <w:rFonts w:ascii="Times New Roman" w:hAnsi="Times New Roman" w:cs="Times New Roman"/>
        </w:rPr>
        <w:t xml:space="preserve"> </w:t>
      </w:r>
      <w:r w:rsidR="00DE15C5" w:rsidRPr="00C3542E">
        <w:rPr>
          <w:rFonts w:ascii="Times New Roman" w:hAnsi="Times New Roman" w:cs="Times New Roman"/>
        </w:rPr>
        <w:t xml:space="preserve">Min-U-Sil </w:t>
      </w:r>
      <w:r w:rsidR="00DE15C5" w:rsidRPr="00C3542E">
        <w:rPr>
          <w:rFonts w:ascii="Times New Roman" w:hAnsi="Times New Roman" w:cs="Times New Roman"/>
        </w:rPr>
        <w:lastRenderedPageBreak/>
        <w:t>5</w:t>
      </w:r>
      <w:r w:rsidR="00DE15C5">
        <w:rPr>
          <w:rFonts w:ascii="Times New Roman" w:hAnsi="Times New Roman" w:cs="Times New Roman"/>
        </w:rPr>
        <w:t xml:space="preserve"> was </w:t>
      </w:r>
      <w:r w:rsidRPr="00F66DFD">
        <w:rPr>
          <w:rFonts w:ascii="Times New Roman" w:hAnsi="Times New Roman" w:cs="Times New Roman"/>
        </w:rPr>
        <w:t>aerosolized by vortex shaking</w:t>
      </w:r>
      <w:r w:rsidR="00DE15C5">
        <w:rPr>
          <w:rFonts w:ascii="Times New Roman" w:hAnsi="Times New Roman" w:cs="Times New Roman"/>
        </w:rPr>
        <w:t>.</w:t>
      </w:r>
      <w:r w:rsidR="005C46BD">
        <w:rPr>
          <w:rFonts w:ascii="Times New Roman" w:hAnsi="Times New Roman" w:cs="Times New Roman"/>
        </w:rPr>
        <w:t xml:space="preserve"> The collected particles were suspended in </w:t>
      </w:r>
      <w:r w:rsidR="005C46BD" w:rsidRPr="00B47653">
        <w:rPr>
          <w:rFonts w:ascii="Times New Roman" w:hAnsi="Times New Roman" w:cs="Times New Roman"/>
        </w:rPr>
        <w:t xml:space="preserve">2-propanol (A461-212, Optima LC/MS Grade, Fisher Scientific) </w:t>
      </w:r>
      <w:r w:rsidR="005C46BD">
        <w:rPr>
          <w:rFonts w:ascii="Times New Roman" w:hAnsi="Times New Roman" w:cs="Times New Roman"/>
        </w:rPr>
        <w:t xml:space="preserve">and redeposited on </w:t>
      </w:r>
      <w:r w:rsidR="005C46BD" w:rsidRPr="00B47653">
        <w:rPr>
          <w:rFonts w:ascii="Times New Roman" w:hAnsi="Times New Roman" w:cs="Times New Roman"/>
        </w:rPr>
        <w:t>pre-weighed silver filters (25 mm, pore size 0.45 μm, SKC, Inc.)</w:t>
      </w:r>
      <w:r w:rsidR="005C46BD">
        <w:rPr>
          <w:rFonts w:ascii="Times New Roman" w:hAnsi="Times New Roman" w:cs="Times New Roman"/>
        </w:rPr>
        <w:t>.</w:t>
      </w:r>
    </w:p>
    <w:p w14:paraId="493499AE" w14:textId="6EC8F3EC" w:rsidR="000F6DD4" w:rsidRPr="00F66DFD" w:rsidRDefault="000F6DD4" w:rsidP="000F6DD4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 w:rsidRPr="00F66DFD">
        <w:rPr>
          <w:rFonts w:ascii="Times New Roman" w:hAnsi="Times New Roman" w:cs="Times New Roman"/>
        </w:rPr>
        <w:t xml:space="preserve">For XRD </w:t>
      </w:r>
      <w:r w:rsidRPr="00E331FD">
        <w:rPr>
          <w:rFonts w:ascii="Times New Roman" w:hAnsi="Times New Roman" w:cs="Times New Roman"/>
        </w:rPr>
        <w:t>calibration studies</w:t>
      </w:r>
      <w:r w:rsidR="00BC629D">
        <w:rPr>
          <w:rFonts w:ascii="Times New Roman" w:hAnsi="Times New Roman" w:cs="Times New Roman"/>
        </w:rPr>
        <w:t xml:space="preserve"> on cristobalite</w:t>
      </w:r>
      <w:r w:rsidRPr="00E331FD">
        <w:rPr>
          <w:rFonts w:ascii="Times New Roman" w:hAnsi="Times New Roman" w:cs="Times New Roman"/>
        </w:rPr>
        <w:t>, size fractionated SRM 187</w:t>
      </w:r>
      <w:r w:rsidR="005719E4">
        <w:rPr>
          <w:rFonts w:ascii="Times New Roman" w:hAnsi="Times New Roman" w:cs="Times New Roman"/>
        </w:rPr>
        <w:t>9b</w:t>
      </w:r>
      <w:r w:rsidR="00BC629D">
        <w:rPr>
          <w:rFonts w:ascii="Times New Roman" w:hAnsi="Times New Roman" w:cs="Times New Roman"/>
        </w:rPr>
        <w:t xml:space="preserve"> </w:t>
      </w:r>
      <w:r w:rsidRPr="00E331FD">
        <w:rPr>
          <w:rFonts w:ascii="Times New Roman" w:hAnsi="Times New Roman" w:cs="Times New Roman"/>
        </w:rPr>
        <w:t>samples were obtained using MOUDI impactor. SRM 187</w:t>
      </w:r>
      <w:r w:rsidR="00BC629D">
        <w:rPr>
          <w:rFonts w:ascii="Times New Roman" w:hAnsi="Times New Roman" w:cs="Times New Roman"/>
        </w:rPr>
        <w:t>9b</w:t>
      </w:r>
      <w:r w:rsidRPr="00E331FD">
        <w:rPr>
          <w:rFonts w:ascii="Times New Roman" w:hAnsi="Times New Roman" w:cs="Times New Roman"/>
        </w:rPr>
        <w:t xml:space="preserve"> was </w:t>
      </w:r>
      <w:r w:rsidRPr="00F66DFD">
        <w:rPr>
          <w:rFonts w:ascii="Times New Roman" w:hAnsi="Times New Roman" w:cs="Times New Roman"/>
        </w:rPr>
        <w:t>aerosolized by vortex shaking</w:t>
      </w:r>
      <w:r w:rsidR="00BC629D">
        <w:rPr>
          <w:rFonts w:ascii="Times New Roman" w:hAnsi="Times New Roman" w:cs="Times New Roman"/>
        </w:rPr>
        <w:t xml:space="preserve"> and the </w:t>
      </w:r>
      <w:r>
        <w:rPr>
          <w:rFonts w:ascii="Times New Roman" w:hAnsi="Times New Roman" w:cs="Times New Roman"/>
        </w:rPr>
        <w:t xml:space="preserve">collected particles were suspended in </w:t>
      </w:r>
      <w:r w:rsidRPr="00B47653">
        <w:rPr>
          <w:rFonts w:ascii="Times New Roman" w:hAnsi="Times New Roman" w:cs="Times New Roman"/>
        </w:rPr>
        <w:t xml:space="preserve">2-propanol (A461-212, Optima LC/MS Grade, Fisher Scientific) </w:t>
      </w:r>
      <w:r>
        <w:rPr>
          <w:rFonts w:ascii="Times New Roman" w:hAnsi="Times New Roman" w:cs="Times New Roman"/>
        </w:rPr>
        <w:t xml:space="preserve">and redeposited on </w:t>
      </w:r>
      <w:r w:rsidRPr="00B47653">
        <w:rPr>
          <w:rFonts w:ascii="Times New Roman" w:hAnsi="Times New Roman" w:cs="Times New Roman"/>
        </w:rPr>
        <w:t>pre-weighed silver filters (25 mm, pore size 0.45 μm, SKC, Inc.)</w:t>
      </w:r>
      <w:r>
        <w:rPr>
          <w:rFonts w:ascii="Times New Roman" w:hAnsi="Times New Roman" w:cs="Times New Roman"/>
        </w:rPr>
        <w:t>.</w:t>
      </w:r>
    </w:p>
    <w:p w14:paraId="639A6652" w14:textId="4E22F87B" w:rsidR="00BC629D" w:rsidRPr="00F66DFD" w:rsidRDefault="00BC629D" w:rsidP="00BC629D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 w:rsidRPr="00F66DFD">
        <w:rPr>
          <w:rFonts w:ascii="Times New Roman" w:hAnsi="Times New Roman" w:cs="Times New Roman"/>
        </w:rPr>
        <w:t>For</w:t>
      </w:r>
      <w:r w:rsidR="001B7782">
        <w:rPr>
          <w:rFonts w:ascii="Times New Roman" w:hAnsi="Times New Roman" w:cs="Times New Roman"/>
        </w:rPr>
        <w:t xml:space="preserve"> </w:t>
      </w:r>
      <w:r w:rsidR="009B0C09">
        <w:rPr>
          <w:rFonts w:ascii="Times New Roman" w:hAnsi="Times New Roman" w:cs="Times New Roman"/>
        </w:rPr>
        <w:t>FT-</w:t>
      </w:r>
      <w:r w:rsidR="001B7782">
        <w:rPr>
          <w:rFonts w:ascii="Times New Roman" w:hAnsi="Times New Roman" w:cs="Times New Roman"/>
        </w:rPr>
        <w:t>IR</w:t>
      </w:r>
      <w:r w:rsidRPr="00F66DFD">
        <w:rPr>
          <w:rFonts w:ascii="Times New Roman" w:hAnsi="Times New Roman" w:cs="Times New Roman"/>
        </w:rPr>
        <w:t xml:space="preserve"> </w:t>
      </w:r>
      <w:r w:rsidRPr="00E331FD">
        <w:rPr>
          <w:rFonts w:ascii="Times New Roman" w:hAnsi="Times New Roman" w:cs="Times New Roman"/>
        </w:rPr>
        <w:t>calibration</w:t>
      </w:r>
      <w:r>
        <w:rPr>
          <w:rFonts w:ascii="Times New Roman" w:hAnsi="Times New Roman" w:cs="Times New Roman"/>
        </w:rPr>
        <w:t xml:space="preserve"> studies on α-quartz</w:t>
      </w:r>
      <w:r w:rsidRPr="00E331FD">
        <w:rPr>
          <w:rFonts w:ascii="Times New Roman" w:hAnsi="Times New Roman" w:cs="Times New Roman"/>
        </w:rPr>
        <w:t>, size fractionated SRM 1878</w:t>
      </w:r>
      <w:r w:rsidR="001A3923">
        <w:rPr>
          <w:rFonts w:ascii="Times New Roman" w:hAnsi="Times New Roman" w:cs="Times New Roman"/>
        </w:rPr>
        <w:t>b</w:t>
      </w:r>
      <w:r w:rsidRPr="00E331FD">
        <w:rPr>
          <w:rFonts w:ascii="Times New Roman" w:hAnsi="Times New Roman" w:cs="Times New Roman"/>
        </w:rPr>
        <w:t xml:space="preserve">, and Min-U-Sil 5 samples were obtained using MOUDI impactor. </w:t>
      </w:r>
      <w:r w:rsidR="001A3923">
        <w:rPr>
          <w:rFonts w:ascii="Times New Roman" w:hAnsi="Times New Roman" w:cs="Times New Roman"/>
        </w:rPr>
        <w:t xml:space="preserve">Both </w:t>
      </w:r>
      <w:r w:rsidR="000A3C84">
        <w:rPr>
          <w:rFonts w:ascii="Times New Roman" w:hAnsi="Times New Roman" w:cs="Times New Roman"/>
        </w:rPr>
        <w:t>reference materials were a</w:t>
      </w:r>
      <w:r w:rsidRPr="00F66DFD">
        <w:rPr>
          <w:rFonts w:ascii="Times New Roman" w:hAnsi="Times New Roman" w:cs="Times New Roman"/>
        </w:rPr>
        <w:t>erosolized by vortex shaking</w:t>
      </w:r>
      <w:r>
        <w:rPr>
          <w:rFonts w:ascii="Times New Roman" w:hAnsi="Times New Roman" w:cs="Times New Roman"/>
        </w:rPr>
        <w:t xml:space="preserve">. </w:t>
      </w:r>
      <w:r w:rsidR="000A3C84">
        <w:rPr>
          <w:rFonts w:ascii="Times New Roman" w:hAnsi="Times New Roman" w:cs="Times New Roman"/>
        </w:rPr>
        <w:t xml:space="preserve">While </w:t>
      </w:r>
      <w:r w:rsidR="000A3C84" w:rsidRPr="00E331FD">
        <w:rPr>
          <w:rFonts w:ascii="Times New Roman" w:hAnsi="Times New Roman" w:cs="Times New Roman"/>
        </w:rPr>
        <w:t xml:space="preserve">Min-U-Sil 5 </w:t>
      </w:r>
      <w:r w:rsidR="000A3C84">
        <w:rPr>
          <w:rFonts w:ascii="Times New Roman" w:hAnsi="Times New Roman" w:cs="Times New Roman"/>
        </w:rPr>
        <w:t xml:space="preserve">was collected directly on </w:t>
      </w:r>
      <w:r w:rsidR="000A3C84" w:rsidRPr="009A3E42">
        <w:rPr>
          <w:rFonts w:ascii="Times New Roman" w:hAnsi="Times New Roman" w:cs="Times New Roman"/>
        </w:rPr>
        <w:t>PVC filters (47 mm, 5 μm pore size, SKC, Inc.) loaded onto the MOUDI impactor substrates</w:t>
      </w:r>
      <w:r w:rsidR="000A3C84">
        <w:rPr>
          <w:rFonts w:ascii="Times New Roman" w:hAnsi="Times New Roman" w:cs="Times New Roman"/>
        </w:rPr>
        <w:t>, t</w:t>
      </w:r>
      <w:r>
        <w:rPr>
          <w:rFonts w:ascii="Times New Roman" w:hAnsi="Times New Roman" w:cs="Times New Roman"/>
        </w:rPr>
        <w:t xml:space="preserve">he collected </w:t>
      </w:r>
      <w:r w:rsidR="000A3C84" w:rsidRPr="00E331FD">
        <w:rPr>
          <w:rFonts w:ascii="Times New Roman" w:hAnsi="Times New Roman" w:cs="Times New Roman"/>
        </w:rPr>
        <w:t>SRM 1878</w:t>
      </w:r>
      <w:r w:rsidR="000A3C84">
        <w:rPr>
          <w:rFonts w:ascii="Times New Roman" w:hAnsi="Times New Roman" w:cs="Times New Roman"/>
        </w:rPr>
        <w:t xml:space="preserve">b </w:t>
      </w:r>
      <w:r>
        <w:rPr>
          <w:rFonts w:ascii="Times New Roman" w:hAnsi="Times New Roman" w:cs="Times New Roman"/>
        </w:rPr>
        <w:t xml:space="preserve">particles were suspended in </w:t>
      </w:r>
      <w:r w:rsidRPr="00B47653">
        <w:rPr>
          <w:rFonts w:ascii="Times New Roman" w:hAnsi="Times New Roman" w:cs="Times New Roman"/>
        </w:rPr>
        <w:t xml:space="preserve">2-propanol (A461-212, Optima LC/MS Grade, Fisher Scientific) </w:t>
      </w:r>
      <w:r>
        <w:rPr>
          <w:rFonts w:ascii="Times New Roman" w:hAnsi="Times New Roman" w:cs="Times New Roman"/>
        </w:rPr>
        <w:t xml:space="preserve">and redeposited on </w:t>
      </w:r>
      <w:r w:rsidRPr="00B47653">
        <w:rPr>
          <w:rFonts w:ascii="Times New Roman" w:hAnsi="Times New Roman" w:cs="Times New Roman"/>
        </w:rPr>
        <w:t xml:space="preserve">pre-weighed </w:t>
      </w:r>
      <w:r w:rsidR="000A3C84" w:rsidRPr="00B47653">
        <w:rPr>
          <w:rFonts w:ascii="Times New Roman" w:hAnsi="Times New Roman" w:cs="Times New Roman"/>
        </w:rPr>
        <w:t>PVC filters (25 mm, pore size 5 μm, SKC Inc.)</w:t>
      </w:r>
      <w:r w:rsidR="000A3C84">
        <w:rPr>
          <w:rFonts w:ascii="Times New Roman" w:hAnsi="Times New Roman" w:cs="Times New Roman"/>
        </w:rPr>
        <w:t>.</w:t>
      </w:r>
    </w:p>
    <w:p w14:paraId="14C43B52" w14:textId="5021BF2A" w:rsidR="004A39AB" w:rsidRPr="00F66DFD" w:rsidRDefault="004A39AB" w:rsidP="004A39AB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 w:rsidRPr="00F66DFD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="009B0C09">
        <w:rPr>
          <w:rFonts w:ascii="Times New Roman" w:hAnsi="Times New Roman" w:cs="Times New Roman"/>
        </w:rPr>
        <w:t>FT-</w:t>
      </w:r>
      <w:r>
        <w:rPr>
          <w:rFonts w:ascii="Times New Roman" w:hAnsi="Times New Roman" w:cs="Times New Roman"/>
        </w:rPr>
        <w:t>IR</w:t>
      </w:r>
      <w:r w:rsidRPr="00F66DFD">
        <w:rPr>
          <w:rFonts w:ascii="Times New Roman" w:hAnsi="Times New Roman" w:cs="Times New Roman"/>
        </w:rPr>
        <w:t xml:space="preserve"> </w:t>
      </w:r>
      <w:r w:rsidRPr="00E331FD">
        <w:rPr>
          <w:rFonts w:ascii="Times New Roman" w:hAnsi="Times New Roman" w:cs="Times New Roman"/>
        </w:rPr>
        <w:t>calibration</w:t>
      </w:r>
      <w:r>
        <w:rPr>
          <w:rFonts w:ascii="Times New Roman" w:hAnsi="Times New Roman" w:cs="Times New Roman"/>
        </w:rPr>
        <w:t xml:space="preserve"> studies cristobalite</w:t>
      </w:r>
      <w:r w:rsidRPr="00E331FD">
        <w:rPr>
          <w:rFonts w:ascii="Times New Roman" w:hAnsi="Times New Roman" w:cs="Times New Roman"/>
        </w:rPr>
        <w:t>, size fractionated SRM 187</w:t>
      </w:r>
      <w:r>
        <w:rPr>
          <w:rFonts w:ascii="Times New Roman" w:hAnsi="Times New Roman" w:cs="Times New Roman"/>
        </w:rPr>
        <w:t>9b</w:t>
      </w:r>
      <w:r w:rsidRPr="00E331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(a</w:t>
      </w:r>
      <w:r w:rsidRPr="00F66DFD">
        <w:rPr>
          <w:rFonts w:ascii="Times New Roman" w:hAnsi="Times New Roman" w:cs="Times New Roman"/>
        </w:rPr>
        <w:t>erosolized by vortex shaking</w:t>
      </w:r>
      <w:r>
        <w:rPr>
          <w:rFonts w:ascii="Times New Roman" w:hAnsi="Times New Roman" w:cs="Times New Roman"/>
        </w:rPr>
        <w:t xml:space="preserve">) </w:t>
      </w:r>
      <w:r w:rsidRPr="00E331FD">
        <w:rPr>
          <w:rFonts w:ascii="Times New Roman" w:hAnsi="Times New Roman" w:cs="Times New Roman"/>
        </w:rPr>
        <w:t xml:space="preserve">samples were obtained using MOUDI impactor. </w:t>
      </w:r>
      <w:r>
        <w:rPr>
          <w:rFonts w:ascii="Times New Roman" w:hAnsi="Times New Roman" w:cs="Times New Roman"/>
        </w:rPr>
        <w:t xml:space="preserve">One replicate sample was collected directly on </w:t>
      </w:r>
      <w:r w:rsidRPr="009A3E42">
        <w:rPr>
          <w:rFonts w:ascii="Times New Roman" w:hAnsi="Times New Roman" w:cs="Times New Roman"/>
        </w:rPr>
        <w:t>PVC filters (47 mm, 5 μm pore size, SKC, Inc.) loaded onto the MOUDI impactor substrates</w:t>
      </w:r>
      <w:r>
        <w:rPr>
          <w:rFonts w:ascii="Times New Roman" w:hAnsi="Times New Roman" w:cs="Times New Roman"/>
        </w:rPr>
        <w:t xml:space="preserve">, while two other replicates were suspended in </w:t>
      </w:r>
      <w:r w:rsidRPr="00B47653">
        <w:rPr>
          <w:rFonts w:ascii="Times New Roman" w:hAnsi="Times New Roman" w:cs="Times New Roman"/>
        </w:rPr>
        <w:t xml:space="preserve">2-propanol (A461-212, Optima LC/MS Grade, Fisher Scientific) </w:t>
      </w:r>
      <w:r>
        <w:rPr>
          <w:rFonts w:ascii="Times New Roman" w:hAnsi="Times New Roman" w:cs="Times New Roman"/>
        </w:rPr>
        <w:t xml:space="preserve">and redeposited on </w:t>
      </w:r>
      <w:r w:rsidRPr="00B47653">
        <w:rPr>
          <w:rFonts w:ascii="Times New Roman" w:hAnsi="Times New Roman" w:cs="Times New Roman"/>
        </w:rPr>
        <w:t>pre-weighed PVC filters (25 mm, pore size 5 μm, SKC Inc.)</w:t>
      </w:r>
      <w:r>
        <w:rPr>
          <w:rFonts w:ascii="Times New Roman" w:hAnsi="Times New Roman" w:cs="Times New Roman"/>
        </w:rPr>
        <w:t>.</w:t>
      </w:r>
    </w:p>
    <w:p w14:paraId="5A3EBCF4" w14:textId="208BBBA8" w:rsidR="007C660A" w:rsidRDefault="00E116AA" w:rsidP="00B47653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 w:rsidRPr="00B47653">
        <w:rPr>
          <w:rFonts w:ascii="Times New Roman" w:hAnsi="Times New Roman" w:cs="Times New Roman"/>
        </w:rPr>
        <w:t xml:space="preserve">For </w:t>
      </w:r>
      <w:r w:rsidR="009B0C09">
        <w:rPr>
          <w:rFonts w:ascii="Times New Roman" w:hAnsi="Times New Roman" w:cs="Times New Roman"/>
        </w:rPr>
        <w:t>FT-</w:t>
      </w:r>
      <w:r w:rsidRPr="00B47653">
        <w:rPr>
          <w:rFonts w:ascii="Times New Roman" w:hAnsi="Times New Roman" w:cs="Times New Roman"/>
        </w:rPr>
        <w:t>IR calibration</w:t>
      </w:r>
      <w:r w:rsidR="009B063D">
        <w:rPr>
          <w:rFonts w:ascii="Times New Roman" w:hAnsi="Times New Roman" w:cs="Times New Roman"/>
        </w:rPr>
        <w:t xml:space="preserve"> studies on α-quartz</w:t>
      </w:r>
      <w:r w:rsidR="009B063D" w:rsidRPr="00E331FD">
        <w:rPr>
          <w:rFonts w:ascii="Times New Roman" w:hAnsi="Times New Roman" w:cs="Times New Roman"/>
        </w:rPr>
        <w:t>,</w:t>
      </w:r>
      <w:r w:rsidRPr="00B47653">
        <w:rPr>
          <w:rFonts w:ascii="Times New Roman" w:hAnsi="Times New Roman" w:cs="Times New Roman"/>
        </w:rPr>
        <w:t xml:space="preserve"> </w:t>
      </w:r>
      <w:r w:rsidR="009B063D">
        <w:rPr>
          <w:rFonts w:ascii="Times New Roman" w:hAnsi="Times New Roman" w:cs="Times New Roman"/>
        </w:rPr>
        <w:t xml:space="preserve">additional </w:t>
      </w:r>
      <w:r w:rsidRPr="00B47653">
        <w:rPr>
          <w:rFonts w:ascii="Times New Roman" w:hAnsi="Times New Roman" w:cs="Times New Roman"/>
        </w:rPr>
        <w:t>size-</w:t>
      </w:r>
      <w:r w:rsidR="009B063D">
        <w:rPr>
          <w:rFonts w:ascii="Times New Roman" w:hAnsi="Times New Roman" w:cs="Times New Roman"/>
        </w:rPr>
        <w:t>fractionated</w:t>
      </w:r>
      <w:r w:rsidRPr="00B47653">
        <w:rPr>
          <w:rFonts w:ascii="Times New Roman" w:hAnsi="Times New Roman" w:cs="Times New Roman"/>
        </w:rPr>
        <w:t xml:space="preserve"> Min-U-Sil 5 samples with aerodynamic diameters of 0.32 μm, 0.56 μm, and 1 μm were </w:t>
      </w:r>
      <w:r w:rsidR="00C75EAE">
        <w:rPr>
          <w:rFonts w:ascii="Times New Roman" w:hAnsi="Times New Roman" w:cs="Times New Roman"/>
        </w:rPr>
        <w:t>collected</w:t>
      </w:r>
      <w:r w:rsidRPr="00B47653">
        <w:rPr>
          <w:rFonts w:ascii="Times New Roman" w:hAnsi="Times New Roman" w:cs="Times New Roman"/>
        </w:rPr>
        <w:t xml:space="preserve"> independently using the Aerodynamic Aerosol Classifier</w:t>
      </w:r>
      <w:r w:rsidRPr="00B47653">
        <w:rPr>
          <w:rFonts w:ascii="Times New Roman" w:hAnsi="Times New Roman" w:cs="Times New Roman"/>
          <w:color w:val="000000" w:themeColor="text1"/>
          <w:lang w:val="en-GB"/>
        </w:rPr>
        <w:t xml:space="preserve"> (AAC; Cambustion Ltd, Cambridge, United Kingdom) </w:t>
      </w:r>
      <w:r w:rsidRPr="00B47653">
        <w:rPr>
          <w:rFonts w:ascii="Times New Roman" w:hAnsi="Times New Roman" w:cs="Times New Roman"/>
        </w:rPr>
        <w:t xml:space="preserve">and NanoSpot Collector (Aerosol Devices Inc., Fort Collins, CO). </w:t>
      </w:r>
    </w:p>
    <w:p w14:paraId="7DC5CB97" w14:textId="0100A84F" w:rsidR="00B77F40" w:rsidRDefault="00B77F40" w:rsidP="00B47653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conventional XRD calibration studies on α-quartz</w:t>
      </w:r>
      <w:r w:rsidR="00364E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cristobalite, </w:t>
      </w:r>
      <w:r w:rsidR="00EA5BF2">
        <w:rPr>
          <w:rFonts w:ascii="Times New Roman" w:hAnsi="Times New Roman" w:cs="Times New Roman"/>
        </w:rPr>
        <w:t xml:space="preserve">stock suspensions of </w:t>
      </w:r>
      <w:r w:rsidR="00C35236">
        <w:rPr>
          <w:rFonts w:ascii="Times New Roman" w:hAnsi="Times New Roman" w:cs="Times New Roman"/>
        </w:rPr>
        <w:t xml:space="preserve">100 µg/ml </w:t>
      </w:r>
      <w:r w:rsidR="00364E24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</w:rPr>
        <w:t>SRM 1878</w:t>
      </w:r>
      <w:r w:rsidR="00FE6336">
        <w:rPr>
          <w:rFonts w:ascii="Times New Roman" w:hAnsi="Times New Roman" w:cs="Times New Roman"/>
        </w:rPr>
        <w:t>b</w:t>
      </w:r>
      <w:r w:rsidR="00364E24">
        <w:rPr>
          <w:rFonts w:ascii="Times New Roman" w:hAnsi="Times New Roman" w:cs="Times New Roman"/>
        </w:rPr>
        <w:t xml:space="preserve"> (used as is),</w:t>
      </w:r>
      <w:r w:rsidR="00FE6336">
        <w:rPr>
          <w:rFonts w:ascii="Times New Roman" w:hAnsi="Times New Roman" w:cs="Times New Roman"/>
        </w:rPr>
        <w:t xml:space="preserve"> and SRM 1879b</w:t>
      </w:r>
      <w:r w:rsidR="00364E24">
        <w:rPr>
          <w:rFonts w:ascii="Times New Roman" w:hAnsi="Times New Roman" w:cs="Times New Roman"/>
        </w:rPr>
        <w:t xml:space="preserve"> (used as is) </w:t>
      </w:r>
      <w:r w:rsidR="00A10AA1">
        <w:rPr>
          <w:rFonts w:ascii="Times New Roman" w:hAnsi="Times New Roman" w:cs="Times New Roman"/>
        </w:rPr>
        <w:t xml:space="preserve">in </w:t>
      </w:r>
      <w:r w:rsidR="00A10AA1" w:rsidRPr="00B47653">
        <w:rPr>
          <w:rFonts w:ascii="Times New Roman" w:hAnsi="Times New Roman" w:cs="Times New Roman"/>
        </w:rPr>
        <w:t xml:space="preserve">2-propanol (A461-212, Optima </w:t>
      </w:r>
      <w:r w:rsidR="00A10AA1" w:rsidRPr="00B47653">
        <w:rPr>
          <w:rFonts w:ascii="Times New Roman" w:hAnsi="Times New Roman" w:cs="Times New Roman"/>
        </w:rPr>
        <w:lastRenderedPageBreak/>
        <w:t xml:space="preserve">LC/MS Grade, Fisher Scientific) </w:t>
      </w:r>
      <w:r w:rsidR="00180254">
        <w:rPr>
          <w:rFonts w:ascii="Times New Roman" w:hAnsi="Times New Roman" w:cs="Times New Roman"/>
        </w:rPr>
        <w:t xml:space="preserve">were prepared. Aliquots of the stock suspension </w:t>
      </w:r>
      <w:r w:rsidR="00697D6D">
        <w:rPr>
          <w:rFonts w:ascii="Times New Roman" w:hAnsi="Times New Roman" w:cs="Times New Roman"/>
        </w:rPr>
        <w:t xml:space="preserve">were vacuum filtered through </w:t>
      </w:r>
      <w:r w:rsidR="00A10AA1" w:rsidRPr="00B47653">
        <w:rPr>
          <w:rFonts w:ascii="Times New Roman" w:hAnsi="Times New Roman" w:cs="Times New Roman"/>
        </w:rPr>
        <w:t>pre-weighed silver filters (25 mm, pore size 0.45 μm, SKC, Inc.)</w:t>
      </w:r>
      <w:r w:rsidR="00697D6D">
        <w:rPr>
          <w:rFonts w:ascii="Times New Roman" w:hAnsi="Times New Roman" w:cs="Times New Roman"/>
        </w:rPr>
        <w:t xml:space="preserve"> to obtain </w:t>
      </w:r>
      <w:r w:rsidR="006C631A">
        <w:rPr>
          <w:rFonts w:ascii="Times New Roman" w:hAnsi="Times New Roman" w:cs="Times New Roman"/>
        </w:rPr>
        <w:t xml:space="preserve">samples with mass loadings of approximately 12 </w:t>
      </w:r>
      <w:r w:rsidR="006C631A" w:rsidRPr="00B47653">
        <w:rPr>
          <w:rFonts w:ascii="Times New Roman" w:hAnsi="Times New Roman" w:cs="Times New Roman"/>
        </w:rPr>
        <w:t>μ</w:t>
      </w:r>
      <w:r w:rsidR="006C631A">
        <w:rPr>
          <w:rFonts w:ascii="Times New Roman" w:hAnsi="Times New Roman" w:cs="Times New Roman"/>
        </w:rPr>
        <w:t xml:space="preserve">g, 60 </w:t>
      </w:r>
      <w:r w:rsidR="006C631A" w:rsidRPr="00B47653">
        <w:rPr>
          <w:rFonts w:ascii="Times New Roman" w:hAnsi="Times New Roman" w:cs="Times New Roman"/>
        </w:rPr>
        <w:t>μ</w:t>
      </w:r>
      <w:r w:rsidR="006C631A">
        <w:rPr>
          <w:rFonts w:ascii="Times New Roman" w:hAnsi="Times New Roman" w:cs="Times New Roman"/>
        </w:rPr>
        <w:t xml:space="preserve">g, 230 </w:t>
      </w:r>
      <w:r w:rsidR="006C631A" w:rsidRPr="00B47653">
        <w:rPr>
          <w:rFonts w:ascii="Times New Roman" w:hAnsi="Times New Roman" w:cs="Times New Roman"/>
        </w:rPr>
        <w:t>μ</w:t>
      </w:r>
      <w:r w:rsidR="006C631A">
        <w:rPr>
          <w:rFonts w:ascii="Times New Roman" w:hAnsi="Times New Roman" w:cs="Times New Roman"/>
        </w:rPr>
        <w:t xml:space="preserve">g, and 470 </w:t>
      </w:r>
      <w:r w:rsidR="006C631A" w:rsidRPr="00B47653">
        <w:rPr>
          <w:rFonts w:ascii="Times New Roman" w:hAnsi="Times New Roman" w:cs="Times New Roman"/>
        </w:rPr>
        <w:t>μ</w:t>
      </w:r>
      <w:r w:rsidR="006C631A">
        <w:rPr>
          <w:rFonts w:ascii="Times New Roman" w:hAnsi="Times New Roman" w:cs="Times New Roman"/>
        </w:rPr>
        <w:t>g</w:t>
      </w:r>
      <w:r w:rsidR="00B35D5E">
        <w:rPr>
          <w:rFonts w:ascii="Times New Roman" w:hAnsi="Times New Roman" w:cs="Times New Roman"/>
        </w:rPr>
        <w:t xml:space="preserve"> for both reference materials. </w:t>
      </w:r>
    </w:p>
    <w:p w14:paraId="547CB689" w14:textId="3296BE87" w:rsidR="00B35D5E" w:rsidRPr="00B35D5E" w:rsidRDefault="00B35D5E" w:rsidP="00B35D5E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conventional FT-IR calibration studies on α-quartz, and cristobalite, </w:t>
      </w:r>
      <w:r w:rsidR="00D21F7D">
        <w:rPr>
          <w:rFonts w:ascii="Times New Roman" w:hAnsi="Times New Roman" w:cs="Times New Roman"/>
        </w:rPr>
        <w:t>HPS stan</w:t>
      </w:r>
      <w:r w:rsidR="00575B71">
        <w:rPr>
          <w:rFonts w:ascii="Times New Roman" w:hAnsi="Times New Roman" w:cs="Times New Roman"/>
        </w:rPr>
        <w:t>dards</w:t>
      </w:r>
      <w:r w:rsidR="00F615CE">
        <w:rPr>
          <w:rFonts w:ascii="Times New Roman" w:hAnsi="Times New Roman" w:cs="Times New Roman"/>
        </w:rPr>
        <w:t xml:space="preserve"> (</w:t>
      </w:r>
      <w:r w:rsidR="00F615CE" w:rsidRPr="00F615CE">
        <w:rPr>
          <w:rFonts w:ascii="Times New Roman" w:hAnsi="Times New Roman" w:cs="Times New Roman"/>
        </w:rPr>
        <w:t>ISO 17034 Certified and NIST-traceable)</w:t>
      </w:r>
      <w:r w:rsidR="00E2533E">
        <w:rPr>
          <w:rFonts w:ascii="Times New Roman" w:hAnsi="Times New Roman" w:cs="Times New Roman"/>
        </w:rPr>
        <w:t xml:space="preserve"> with mass loadings ranging from</w:t>
      </w:r>
      <w:r w:rsidR="00575B71">
        <w:rPr>
          <w:rFonts w:ascii="Times New Roman" w:hAnsi="Times New Roman" w:cs="Times New Roman"/>
        </w:rPr>
        <w:t xml:space="preserve"> </w:t>
      </w:r>
      <w:r w:rsidR="00E2533E" w:rsidRPr="00E2533E">
        <w:rPr>
          <w:rFonts w:ascii="Times New Roman" w:hAnsi="Times New Roman" w:cs="Times New Roman"/>
        </w:rPr>
        <w:t xml:space="preserve">10 µg to 500 µg for SRM </w:t>
      </w:r>
      <w:r w:rsidR="00E2533E">
        <w:rPr>
          <w:rFonts w:ascii="Times New Roman" w:hAnsi="Times New Roman" w:cs="Times New Roman"/>
        </w:rPr>
        <w:t>1878b,</w:t>
      </w:r>
      <w:r w:rsidR="00E2533E" w:rsidRPr="00E2533E">
        <w:rPr>
          <w:rFonts w:ascii="Times New Roman" w:hAnsi="Times New Roman" w:cs="Times New Roman"/>
        </w:rPr>
        <w:t xml:space="preserve"> and 5 µg to 250 µg</w:t>
      </w:r>
      <w:r>
        <w:rPr>
          <w:rFonts w:ascii="Times New Roman" w:hAnsi="Times New Roman" w:cs="Times New Roman"/>
        </w:rPr>
        <w:t xml:space="preserve"> </w:t>
      </w:r>
      <w:r w:rsidR="00E2533E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</w:rPr>
        <w:t>SRM 1879b</w:t>
      </w:r>
      <w:r w:rsidR="00E2533E">
        <w:rPr>
          <w:rFonts w:ascii="Times New Roman" w:hAnsi="Times New Roman" w:cs="Times New Roman"/>
        </w:rPr>
        <w:t xml:space="preserve">, respectively, on 25 mm PVC filters were </w:t>
      </w:r>
      <w:r>
        <w:rPr>
          <w:rFonts w:ascii="Times New Roman" w:hAnsi="Times New Roman" w:cs="Times New Roman"/>
        </w:rPr>
        <w:t>used as is</w:t>
      </w:r>
      <w:r w:rsidR="00E2533E">
        <w:rPr>
          <w:rFonts w:ascii="Times New Roman" w:hAnsi="Times New Roman" w:cs="Times New Roman"/>
        </w:rPr>
        <w:t xml:space="preserve">. </w:t>
      </w:r>
    </w:p>
    <w:p w14:paraId="45AAD284" w14:textId="77777777" w:rsidR="007C660A" w:rsidRDefault="00E116AA" w:rsidP="00B47653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 w:rsidRPr="00B47653">
        <w:rPr>
          <w:rFonts w:ascii="Times New Roman" w:hAnsi="Times New Roman" w:cs="Times New Roman"/>
        </w:rPr>
        <w:t xml:space="preserve">All filters were conditioned in the humidity controlling chamber. </w:t>
      </w:r>
    </w:p>
    <w:p w14:paraId="64B4372F" w14:textId="160BE448" w:rsidR="000823D1" w:rsidRPr="007C660A" w:rsidRDefault="00E116AA" w:rsidP="007C660A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 w:cs="Times New Roman"/>
        </w:rPr>
      </w:pPr>
      <w:r w:rsidRPr="00B47653">
        <w:rPr>
          <w:rFonts w:ascii="Times New Roman" w:hAnsi="Times New Roman" w:cs="Times New Roman"/>
        </w:rPr>
        <w:t xml:space="preserve">All gravimetric measurements were performed on an ultra-micro balance (Model XPR6U, Mettler-Toledo). </w:t>
      </w:r>
      <w:r w:rsidR="00067224" w:rsidRPr="00B54ED9">
        <w:rPr>
          <w:rFonts w:ascii="Times New Roman" w:hAnsi="Times New Roman" w:cs="Times New Roman"/>
        </w:rPr>
        <w:t>Each filter was pre- and post-weighed thrice and the difference of the averages was the representative mass of the aerosol/calibration material.</w:t>
      </w:r>
    </w:p>
    <w:p w14:paraId="5678E9ED" w14:textId="2F9B2546" w:rsidR="00E116AA" w:rsidRDefault="00E116AA" w:rsidP="00E116AA">
      <w:pPr>
        <w:pStyle w:val="Heading2"/>
        <w:spacing w:line="48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C36FB">
        <w:rPr>
          <w:rFonts w:ascii="Times New Roman" w:hAnsi="Times New Roman" w:cs="Times New Roman"/>
          <w:b/>
          <w:bCs/>
          <w:color w:val="auto"/>
          <w:sz w:val="24"/>
          <w:szCs w:val="24"/>
        </w:rPr>
        <w:t>Sample Analysis Methods</w:t>
      </w:r>
    </w:p>
    <w:p w14:paraId="6DF1B409" w14:textId="442177D6" w:rsidR="00C75EAE" w:rsidRPr="0013732E" w:rsidRDefault="00C75EAE" w:rsidP="0013732E">
      <w:pPr>
        <w:spacing w:line="480" w:lineRule="auto"/>
        <w:rPr>
          <w:rFonts w:ascii="Times New Roman" w:hAnsi="Times New Roman" w:cs="Times New Roman"/>
        </w:rPr>
      </w:pPr>
      <w:r w:rsidRPr="0013732E">
        <w:rPr>
          <w:rFonts w:ascii="Times New Roman" w:hAnsi="Times New Roman" w:cs="Times New Roman"/>
        </w:rPr>
        <w:t xml:space="preserve">Different analytical methods were used to determine the </w:t>
      </w:r>
      <w:r w:rsidR="0013732E" w:rsidRPr="0013732E">
        <w:rPr>
          <w:rFonts w:ascii="Times New Roman" w:hAnsi="Times New Roman" w:cs="Times New Roman"/>
        </w:rPr>
        <w:t xml:space="preserve">crystalline silica content in different size-fractions of the grinding aerosol from the engineered stone. </w:t>
      </w:r>
    </w:p>
    <w:p w14:paraId="77B30D80" w14:textId="77777777" w:rsidR="00E116AA" w:rsidRPr="00EC36FB" w:rsidRDefault="00E116AA" w:rsidP="00E116AA">
      <w:pPr>
        <w:pStyle w:val="Heading3"/>
        <w:spacing w:line="480" w:lineRule="auto"/>
        <w:rPr>
          <w:rFonts w:ascii="Times New Roman" w:hAnsi="Times New Roman" w:cs="Times New Roman"/>
          <w:b/>
          <w:bCs/>
        </w:rPr>
      </w:pPr>
      <w:r w:rsidRPr="00EC36FB">
        <w:rPr>
          <w:rFonts w:ascii="Times New Roman" w:hAnsi="Times New Roman" w:cs="Times New Roman"/>
          <w:b/>
          <w:bCs/>
          <w:color w:val="auto"/>
        </w:rPr>
        <w:t>X-Ray Diffraction (XRD) Measurements</w:t>
      </w:r>
    </w:p>
    <w:p w14:paraId="5D87B357" w14:textId="28AE1E1A" w:rsidR="0013732E" w:rsidRPr="00067224" w:rsidRDefault="00E116AA" w:rsidP="00067224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 w:rsidRPr="00067224">
        <w:rPr>
          <w:rFonts w:ascii="Times New Roman" w:hAnsi="Times New Roman" w:cs="Times New Roman"/>
        </w:rPr>
        <w:t>The</w:t>
      </w:r>
      <w:r w:rsidR="0013732E" w:rsidRPr="00067224">
        <w:rPr>
          <w:rFonts w:ascii="Times New Roman" w:hAnsi="Times New Roman" w:cs="Times New Roman"/>
        </w:rPr>
        <w:t xml:space="preserve"> grinding</w:t>
      </w:r>
      <w:r w:rsidRPr="00067224">
        <w:rPr>
          <w:rFonts w:ascii="Times New Roman" w:hAnsi="Times New Roman" w:cs="Times New Roman"/>
        </w:rPr>
        <w:t xml:space="preserve"> aerosol collections on aluminum foil substrates from the MOUDI were resuspended in 2-propanol (A461-212, Optima</w:t>
      </w:r>
      <w:r w:rsidR="00FE6336">
        <w:rPr>
          <w:rFonts w:ascii="Times New Roman" w:hAnsi="Times New Roman" w:cs="Times New Roman"/>
          <w:vertAlign w:val="superscript"/>
        </w:rPr>
        <w:t xml:space="preserve"> </w:t>
      </w:r>
      <w:r w:rsidRPr="00067224">
        <w:rPr>
          <w:rFonts w:ascii="Times New Roman" w:hAnsi="Times New Roman" w:cs="Times New Roman"/>
        </w:rPr>
        <w:t>LC/MS Grade, Fisher Scientific)</w:t>
      </w:r>
      <w:r w:rsidR="00067224" w:rsidRPr="00067224">
        <w:rPr>
          <w:rFonts w:ascii="Times New Roman" w:hAnsi="Times New Roman" w:cs="Times New Roman"/>
        </w:rPr>
        <w:t xml:space="preserve">. </w:t>
      </w:r>
      <w:r w:rsidR="0013732E" w:rsidRPr="00067224">
        <w:rPr>
          <w:rFonts w:ascii="Times New Roman" w:hAnsi="Times New Roman" w:cs="Times New Roman"/>
        </w:rPr>
        <w:t xml:space="preserve">Resuspensions were </w:t>
      </w:r>
      <w:r w:rsidRPr="00067224">
        <w:rPr>
          <w:rFonts w:ascii="Times New Roman" w:hAnsi="Times New Roman" w:cs="Times New Roman"/>
        </w:rPr>
        <w:t xml:space="preserve">vacuum filtered on pre-weighed silver filters (25 mm, 0.45 μm pore, SKC, Inc.). </w:t>
      </w:r>
    </w:p>
    <w:p w14:paraId="77272C5B" w14:textId="77777777" w:rsidR="00B93FB9" w:rsidRDefault="008247ED" w:rsidP="0013732E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E116AA" w:rsidRPr="0013732E">
        <w:rPr>
          <w:rFonts w:ascii="Times New Roman" w:hAnsi="Times New Roman" w:cs="Times New Roman"/>
        </w:rPr>
        <w:t xml:space="preserve">ilver filters were mounted onto holders atop a “zero background” backing plate made of silicon single crystal. </w:t>
      </w:r>
    </w:p>
    <w:p w14:paraId="3505A128" w14:textId="77777777" w:rsidR="00B93FB9" w:rsidRDefault="00E116AA" w:rsidP="0013732E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 w:rsidRPr="0013732E">
        <w:rPr>
          <w:rFonts w:ascii="Times New Roman" w:hAnsi="Times New Roman" w:cs="Times New Roman"/>
        </w:rPr>
        <w:t xml:space="preserve">The </w:t>
      </w:r>
      <w:r w:rsidRPr="0013732E">
        <w:rPr>
          <w:rFonts w:ascii="Times New Roman" w:hAnsi="Times New Roman" w:cs="Times New Roman"/>
          <w:lang w:val="en-GB"/>
        </w:rPr>
        <w:t xml:space="preserve">crystalline silica contents in the size-fractionated aerosol samples were measured using an X-ray diffractometer (Empyrean series 2, PANalytical, The Netherlands). </w:t>
      </w:r>
      <w:r w:rsidRPr="0013732E">
        <w:rPr>
          <w:rFonts w:ascii="Times New Roman" w:hAnsi="Times New Roman" w:cs="Times New Roman"/>
        </w:rPr>
        <w:t>The diffractometer was equipped with a 1.8 kW long fine focus Cu X-ray tube operated at 45 kV and 40 mV, 0.04 rad Soller slit, 10mm mask, 2</w:t>
      </w:r>
      <w:r w:rsidRPr="0013732E">
        <w:rPr>
          <w:rFonts w:ascii="Times New Roman" w:hAnsi="Times New Roman" w:cs="Times New Roman"/>
          <w:vertAlign w:val="superscript"/>
        </w:rPr>
        <w:t>°</w:t>
      </w:r>
      <w:r w:rsidRPr="0013732E">
        <w:rPr>
          <w:rFonts w:ascii="Times New Roman" w:hAnsi="Times New Roman" w:cs="Times New Roman"/>
        </w:rPr>
        <w:t xml:space="preserve"> anti-scatter slit and ½</w:t>
      </w:r>
      <w:r w:rsidRPr="0013732E">
        <w:rPr>
          <w:rFonts w:ascii="Times New Roman" w:hAnsi="Times New Roman" w:cs="Times New Roman"/>
          <w:vertAlign w:val="superscript"/>
        </w:rPr>
        <w:t>°</w:t>
      </w:r>
      <w:r w:rsidRPr="0013732E">
        <w:rPr>
          <w:rFonts w:ascii="Times New Roman" w:hAnsi="Times New Roman" w:cs="Times New Roman"/>
        </w:rPr>
        <w:t xml:space="preserve"> divergence slit, Bragg-Brentano HD, and PIXcel 3D detector. XRD measurements were conducted over a 2θ-range from 20</w:t>
      </w:r>
      <w:r w:rsidRPr="0013732E">
        <w:rPr>
          <w:rFonts w:ascii="Times New Roman" w:hAnsi="Times New Roman" w:cs="Times New Roman"/>
          <w:vertAlign w:val="superscript"/>
        </w:rPr>
        <w:t>°</w:t>
      </w:r>
      <w:r w:rsidRPr="0013732E">
        <w:rPr>
          <w:rFonts w:ascii="Times New Roman" w:hAnsi="Times New Roman" w:cs="Times New Roman"/>
        </w:rPr>
        <w:t xml:space="preserve"> to 40</w:t>
      </w:r>
      <w:r w:rsidRPr="0013732E">
        <w:rPr>
          <w:rFonts w:ascii="Times New Roman" w:hAnsi="Times New Roman" w:cs="Times New Roman"/>
          <w:vertAlign w:val="superscript"/>
        </w:rPr>
        <w:t>°</w:t>
      </w:r>
      <w:r w:rsidRPr="0013732E">
        <w:rPr>
          <w:rFonts w:ascii="Times New Roman" w:hAnsi="Times New Roman" w:cs="Times New Roman"/>
        </w:rPr>
        <w:t xml:space="preserve"> with 0.02</w:t>
      </w:r>
      <w:r w:rsidRPr="0013732E">
        <w:rPr>
          <w:rFonts w:ascii="Times New Roman" w:hAnsi="Times New Roman" w:cs="Times New Roman"/>
          <w:vertAlign w:val="superscript"/>
        </w:rPr>
        <w:t>°</w:t>
      </w:r>
      <w:r w:rsidRPr="0013732E">
        <w:rPr>
          <w:rFonts w:ascii="Times New Roman" w:hAnsi="Times New Roman" w:cs="Times New Roman"/>
        </w:rPr>
        <w:t xml:space="preserve"> step size for each sample. </w:t>
      </w:r>
    </w:p>
    <w:p w14:paraId="5F7623B2" w14:textId="77777777" w:rsidR="00B93FB9" w:rsidRPr="00B93FB9" w:rsidRDefault="00E116AA" w:rsidP="0013732E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 w:rsidRPr="0013732E">
        <w:rPr>
          <w:rFonts w:ascii="Times New Roman" w:hAnsi="Times New Roman" w:cs="Times New Roman"/>
        </w:rPr>
        <w:lastRenderedPageBreak/>
        <w:t>During XRD batch measurements, an instrument reference standard (</w:t>
      </w:r>
      <w:r w:rsidRPr="0013732E">
        <w:rPr>
          <w:rFonts w:ascii="Times New Roman" w:hAnsi="Times New Roman" w:cs="Times New Roman"/>
          <w:lang w:val="en-GB"/>
        </w:rPr>
        <w:t>PANalytical, The Netherlands)</w:t>
      </w:r>
      <w:r w:rsidRPr="0013732E">
        <w:rPr>
          <w:rFonts w:ascii="Times New Roman" w:hAnsi="Times New Roman" w:cs="Times New Roman"/>
        </w:rPr>
        <w:t xml:space="preserve"> was analyzed to account for the long-term tube drift. The peak intensity of this standard was used as a correction factor following the NIOSH 7500 method</w:t>
      </w:r>
      <w:r w:rsidRPr="0013732E">
        <w:rPr>
          <w:rFonts w:ascii="Times New Roman" w:hAnsi="Times New Roman" w:cs="Times New Roman"/>
          <w:lang w:val="en-GB"/>
        </w:rPr>
        <w:t xml:space="preserve">. </w:t>
      </w:r>
    </w:p>
    <w:p w14:paraId="1FC7463A" w14:textId="77777777" w:rsidR="00B93FB9" w:rsidRDefault="00E116AA" w:rsidP="0013732E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 w:rsidRPr="0013732E">
        <w:rPr>
          <w:rFonts w:ascii="Times New Roman" w:hAnsi="Times New Roman" w:cs="Times New Roman"/>
        </w:rPr>
        <w:t>The calibration curves for quartz and cristobalite were obtained by plotting the net height of each primary peak (located at 26.69</w:t>
      </w:r>
      <w:r w:rsidRPr="0013732E">
        <w:rPr>
          <w:rFonts w:ascii="Times New Roman" w:hAnsi="Times New Roman" w:cs="Times New Roman"/>
          <w:vertAlign w:val="superscript"/>
        </w:rPr>
        <w:t>°</w:t>
      </w:r>
      <w:r w:rsidRPr="0013732E">
        <w:rPr>
          <w:rFonts w:ascii="Times New Roman" w:hAnsi="Times New Roman" w:cs="Times New Roman"/>
        </w:rPr>
        <w:t xml:space="preserve"> 2θ and 22.02</w:t>
      </w:r>
      <w:r w:rsidRPr="0013732E">
        <w:rPr>
          <w:rFonts w:ascii="Times New Roman" w:hAnsi="Times New Roman" w:cs="Times New Roman"/>
          <w:vertAlign w:val="superscript"/>
        </w:rPr>
        <w:t>°</w:t>
      </w:r>
      <w:r w:rsidRPr="0013732E">
        <w:rPr>
          <w:rFonts w:ascii="Times New Roman" w:hAnsi="Times New Roman" w:cs="Times New Roman"/>
        </w:rPr>
        <w:t xml:space="preserve"> 2θ for quartz and cristobalite, respectively) as a function of the reference material mass on the filter for each size-fractionated sample. </w:t>
      </w:r>
    </w:p>
    <w:p w14:paraId="2B19D0A0" w14:textId="6D7EBADD" w:rsidR="00E116AA" w:rsidRDefault="00E116AA" w:rsidP="0013732E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 w:rsidRPr="0013732E">
        <w:rPr>
          <w:rFonts w:ascii="Times New Roman" w:hAnsi="Times New Roman" w:cs="Times New Roman"/>
        </w:rPr>
        <w:t>The size-</w:t>
      </w:r>
      <w:r w:rsidR="007E2237">
        <w:rPr>
          <w:rFonts w:ascii="Times New Roman" w:hAnsi="Times New Roman" w:cs="Times New Roman"/>
        </w:rPr>
        <w:t>fractionated</w:t>
      </w:r>
      <w:r w:rsidRPr="0013732E">
        <w:rPr>
          <w:rFonts w:ascii="Times New Roman" w:hAnsi="Times New Roman" w:cs="Times New Roman"/>
        </w:rPr>
        <w:t xml:space="preserve"> calibration curves were obtained by plotting the slopes from these calibration curves as a function of size.</w:t>
      </w:r>
    </w:p>
    <w:p w14:paraId="25FE16E9" w14:textId="69B0D855" w:rsidR="000D1A67" w:rsidRPr="000D1A67" w:rsidRDefault="000D1A67" w:rsidP="000D1A67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 w:rsidRPr="0013732E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conventional</w:t>
      </w:r>
      <w:r w:rsidRPr="0013732E">
        <w:rPr>
          <w:rFonts w:ascii="Times New Roman" w:hAnsi="Times New Roman" w:cs="Times New Roman"/>
        </w:rPr>
        <w:t xml:space="preserve"> calibration curves were obtained by plotting the </w:t>
      </w:r>
      <w:r w:rsidR="00CA53D2" w:rsidRPr="0013732E">
        <w:rPr>
          <w:rFonts w:ascii="Times New Roman" w:hAnsi="Times New Roman" w:cs="Times New Roman"/>
        </w:rPr>
        <w:t>net height of each primary peak (located at 26.69</w:t>
      </w:r>
      <w:r w:rsidR="00CA53D2" w:rsidRPr="0013732E">
        <w:rPr>
          <w:rFonts w:ascii="Times New Roman" w:hAnsi="Times New Roman" w:cs="Times New Roman"/>
          <w:vertAlign w:val="superscript"/>
        </w:rPr>
        <w:t>°</w:t>
      </w:r>
      <w:r w:rsidR="00CA53D2" w:rsidRPr="0013732E">
        <w:rPr>
          <w:rFonts w:ascii="Times New Roman" w:hAnsi="Times New Roman" w:cs="Times New Roman"/>
        </w:rPr>
        <w:t xml:space="preserve"> 2θ and 22.02</w:t>
      </w:r>
      <w:r w:rsidR="00CA53D2" w:rsidRPr="0013732E">
        <w:rPr>
          <w:rFonts w:ascii="Times New Roman" w:hAnsi="Times New Roman" w:cs="Times New Roman"/>
          <w:vertAlign w:val="superscript"/>
        </w:rPr>
        <w:t>°</w:t>
      </w:r>
      <w:r w:rsidR="00CA53D2" w:rsidRPr="0013732E">
        <w:rPr>
          <w:rFonts w:ascii="Times New Roman" w:hAnsi="Times New Roman" w:cs="Times New Roman"/>
        </w:rPr>
        <w:t xml:space="preserve"> 2θ for quartz and cristobalite, respectively) as a function of the reference material mass on the filter</w:t>
      </w:r>
      <w:r w:rsidR="00CA53D2">
        <w:rPr>
          <w:rFonts w:ascii="Times New Roman" w:hAnsi="Times New Roman" w:cs="Times New Roman"/>
        </w:rPr>
        <w:t>.</w:t>
      </w:r>
    </w:p>
    <w:p w14:paraId="18655DF9" w14:textId="6DE96F73" w:rsidR="00E116AA" w:rsidRPr="00EC36FB" w:rsidRDefault="009B0C09" w:rsidP="00E116AA">
      <w:pPr>
        <w:pStyle w:val="Heading3"/>
        <w:spacing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auto"/>
          <w:lang w:val="en-GB"/>
        </w:rPr>
        <w:t xml:space="preserve">Fourier transform </w:t>
      </w:r>
      <w:r w:rsidR="00E116AA" w:rsidRPr="00EC36FB">
        <w:rPr>
          <w:rFonts w:ascii="Times New Roman" w:hAnsi="Times New Roman" w:cs="Times New Roman"/>
          <w:b/>
          <w:bCs/>
          <w:color w:val="auto"/>
          <w:lang w:val="en-GB"/>
        </w:rPr>
        <w:t>Infrared (</w:t>
      </w:r>
      <w:r>
        <w:rPr>
          <w:rFonts w:ascii="Times New Roman" w:hAnsi="Times New Roman" w:cs="Times New Roman"/>
          <w:b/>
          <w:bCs/>
          <w:color w:val="auto"/>
          <w:lang w:val="en-GB"/>
        </w:rPr>
        <w:t>FT-</w:t>
      </w:r>
      <w:r w:rsidR="00E116AA" w:rsidRPr="00EC36FB">
        <w:rPr>
          <w:rFonts w:ascii="Times New Roman" w:hAnsi="Times New Roman" w:cs="Times New Roman"/>
          <w:b/>
          <w:bCs/>
          <w:color w:val="auto"/>
          <w:lang w:val="en-GB"/>
        </w:rPr>
        <w:t>IR) spectroscopy Measurements</w:t>
      </w:r>
    </w:p>
    <w:p w14:paraId="7767C255" w14:textId="51534FA8" w:rsidR="00772FD9" w:rsidRDefault="00E116AA" w:rsidP="00772FD9">
      <w:pPr>
        <w:pStyle w:val="ListParagraph"/>
        <w:numPr>
          <w:ilvl w:val="0"/>
          <w:numId w:val="14"/>
        </w:num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772FD9">
        <w:rPr>
          <w:rFonts w:ascii="Times New Roman" w:hAnsi="Times New Roman" w:cs="Times New Roman"/>
          <w:lang w:val="en-GB"/>
        </w:rPr>
        <w:t xml:space="preserve">The </w:t>
      </w:r>
      <w:r w:rsidR="00067224">
        <w:rPr>
          <w:rFonts w:ascii="Times New Roman" w:hAnsi="Times New Roman" w:cs="Times New Roman"/>
          <w:lang w:val="en-GB"/>
        </w:rPr>
        <w:t xml:space="preserve">grinding </w:t>
      </w:r>
      <w:r w:rsidRPr="00772FD9">
        <w:rPr>
          <w:rFonts w:ascii="Times New Roman" w:hAnsi="Times New Roman" w:cs="Times New Roman"/>
          <w:lang w:val="en-GB"/>
        </w:rPr>
        <w:t xml:space="preserve">aerosol collections on PVC filters from the MOUDI were used for </w:t>
      </w:r>
      <w:r w:rsidR="009B0C09">
        <w:rPr>
          <w:rFonts w:ascii="Times New Roman" w:hAnsi="Times New Roman" w:cs="Times New Roman"/>
          <w:lang w:val="en-GB"/>
        </w:rPr>
        <w:t>FT-</w:t>
      </w:r>
      <w:r w:rsidRPr="00772FD9">
        <w:rPr>
          <w:rFonts w:ascii="Times New Roman" w:hAnsi="Times New Roman" w:cs="Times New Roman"/>
          <w:lang w:val="en-GB"/>
        </w:rPr>
        <w:t xml:space="preserve">IR measurements. </w:t>
      </w:r>
    </w:p>
    <w:p w14:paraId="1B0E0E9B" w14:textId="25997579" w:rsidR="0038681A" w:rsidRDefault="009B0C09" w:rsidP="00772FD9">
      <w:pPr>
        <w:pStyle w:val="ListParagraph"/>
        <w:numPr>
          <w:ilvl w:val="0"/>
          <w:numId w:val="14"/>
        </w:numPr>
        <w:spacing w:line="48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FT-</w:t>
      </w:r>
      <w:r w:rsidR="00E116AA" w:rsidRPr="00772FD9">
        <w:rPr>
          <w:rFonts w:ascii="Times New Roman" w:hAnsi="Times New Roman" w:cs="Times New Roman"/>
          <w:lang w:val="en-GB"/>
        </w:rPr>
        <w:t xml:space="preserve">IR absorbance was measured using </w:t>
      </w:r>
      <w:r w:rsidR="0095759A" w:rsidRPr="00772FD9">
        <w:rPr>
          <w:rFonts w:ascii="Times New Roman" w:hAnsi="Times New Roman" w:cs="Times New Roman"/>
          <w:lang w:val="en-GB"/>
        </w:rPr>
        <w:t>an</w:t>
      </w:r>
      <w:r w:rsidR="00E116AA" w:rsidRPr="00772FD9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FT-</w:t>
      </w:r>
      <w:r w:rsidR="00E116AA" w:rsidRPr="00772FD9">
        <w:rPr>
          <w:rFonts w:ascii="Times New Roman" w:hAnsi="Times New Roman" w:cs="Times New Roman"/>
          <w:lang w:val="en-GB"/>
        </w:rPr>
        <w:t>IR spectrometer (Alpha-II, universal sample model, Bruker) with a spectral range of 400 – 4000 cm</w:t>
      </w:r>
      <w:r w:rsidR="00E116AA" w:rsidRPr="00772FD9">
        <w:rPr>
          <w:rFonts w:ascii="Times New Roman" w:hAnsi="Times New Roman" w:cs="Times New Roman"/>
          <w:vertAlign w:val="superscript"/>
          <w:lang w:val="en-GB"/>
        </w:rPr>
        <w:t>-1</w:t>
      </w:r>
      <w:r w:rsidR="00E116AA" w:rsidRPr="00772FD9">
        <w:rPr>
          <w:rFonts w:ascii="Times New Roman" w:hAnsi="Times New Roman" w:cs="Times New Roman"/>
          <w:lang w:val="en-GB"/>
        </w:rPr>
        <w:t xml:space="preserve"> at 2 cm</w:t>
      </w:r>
      <w:r w:rsidR="00E116AA" w:rsidRPr="00772FD9">
        <w:rPr>
          <w:rFonts w:ascii="Times New Roman" w:hAnsi="Times New Roman" w:cs="Times New Roman"/>
          <w:vertAlign w:val="superscript"/>
          <w:lang w:val="en-GB"/>
        </w:rPr>
        <w:t>-1</w:t>
      </w:r>
      <w:r w:rsidR="00E116AA" w:rsidRPr="00772FD9">
        <w:rPr>
          <w:rFonts w:ascii="Times New Roman" w:hAnsi="Times New Roman" w:cs="Times New Roman"/>
          <w:lang w:val="en-GB"/>
        </w:rPr>
        <w:t xml:space="preserve"> resolution. For each sample, the absorption spectrum (averaged over 16 scans) was obtained three times. </w:t>
      </w:r>
    </w:p>
    <w:p w14:paraId="1B4C2E91" w14:textId="77777777" w:rsidR="00AA5A9F" w:rsidRDefault="00AA5A9F" w:rsidP="00AA5A9F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 w:rsidRPr="0013732E">
        <w:rPr>
          <w:rFonts w:ascii="Times New Roman" w:hAnsi="Times New Roman" w:cs="Times New Roman"/>
        </w:rPr>
        <w:t>The calibration curves for quartz</w:t>
      </w:r>
      <w:r>
        <w:rPr>
          <w:rFonts w:ascii="Times New Roman" w:hAnsi="Times New Roman" w:cs="Times New Roman"/>
        </w:rPr>
        <w:t>,</w:t>
      </w:r>
      <w:r w:rsidRPr="0013732E">
        <w:rPr>
          <w:rFonts w:ascii="Times New Roman" w:hAnsi="Times New Roman" w:cs="Times New Roman"/>
        </w:rPr>
        <w:t xml:space="preserve"> and cristobalite</w:t>
      </w:r>
      <w:r>
        <w:rPr>
          <w:rFonts w:ascii="Times New Roman" w:hAnsi="Times New Roman" w:cs="Times New Roman"/>
        </w:rPr>
        <w:t>,</w:t>
      </w:r>
      <w:r w:rsidRPr="0013732E">
        <w:rPr>
          <w:rFonts w:ascii="Times New Roman" w:hAnsi="Times New Roman" w:cs="Times New Roman"/>
        </w:rPr>
        <w:t xml:space="preserve"> were obtained by plotting the net height </w:t>
      </w:r>
      <w:r w:rsidR="00E116AA" w:rsidRPr="00772FD9">
        <w:rPr>
          <w:rFonts w:ascii="Times New Roman" w:hAnsi="Times New Roman" w:cs="Times New Roman"/>
          <w:lang w:val="en-GB"/>
        </w:rPr>
        <w:t>of the absorbance band at 695 cm</w:t>
      </w:r>
      <w:r w:rsidR="00E116AA" w:rsidRPr="00772FD9">
        <w:rPr>
          <w:rFonts w:ascii="Times New Roman" w:hAnsi="Times New Roman" w:cs="Times New Roman"/>
          <w:vertAlign w:val="superscript"/>
          <w:lang w:val="en-GB"/>
        </w:rPr>
        <w:t>−1</w:t>
      </w:r>
      <w:r w:rsidR="00E116AA" w:rsidRPr="00772FD9">
        <w:rPr>
          <w:rFonts w:ascii="Times New Roman" w:hAnsi="Times New Roman" w:cs="Times New Roman"/>
          <w:lang w:val="en-GB"/>
        </w:rPr>
        <w:t xml:space="preserve"> (baseline between 680 cm</w:t>
      </w:r>
      <w:r w:rsidR="00E116AA" w:rsidRPr="00772FD9">
        <w:rPr>
          <w:rFonts w:ascii="Times New Roman" w:hAnsi="Times New Roman" w:cs="Times New Roman"/>
          <w:vertAlign w:val="superscript"/>
          <w:lang w:val="en-GB"/>
        </w:rPr>
        <w:t>−1</w:t>
      </w:r>
      <w:r w:rsidR="00E116AA" w:rsidRPr="00772FD9">
        <w:rPr>
          <w:rFonts w:ascii="Times New Roman" w:hAnsi="Times New Roman" w:cs="Times New Roman"/>
          <w:lang w:val="en-GB"/>
        </w:rPr>
        <w:t xml:space="preserve"> and 710 cm</w:t>
      </w:r>
      <w:r w:rsidR="00E116AA" w:rsidRPr="00772FD9">
        <w:rPr>
          <w:rFonts w:ascii="Times New Roman" w:hAnsi="Times New Roman" w:cs="Times New Roman"/>
          <w:vertAlign w:val="superscript"/>
          <w:lang w:val="en-GB"/>
        </w:rPr>
        <w:t>−1</w:t>
      </w:r>
      <w:r w:rsidR="00E116AA" w:rsidRPr="00772FD9">
        <w:rPr>
          <w:rFonts w:ascii="Times New Roman" w:hAnsi="Times New Roman" w:cs="Times New Roman"/>
          <w:lang w:val="en-GB"/>
        </w:rPr>
        <w:t>), and 625 cm</w:t>
      </w:r>
      <w:r w:rsidR="00E116AA" w:rsidRPr="00772FD9">
        <w:rPr>
          <w:rFonts w:ascii="Times New Roman" w:hAnsi="Times New Roman" w:cs="Times New Roman"/>
          <w:vertAlign w:val="superscript"/>
          <w:lang w:val="en-GB"/>
        </w:rPr>
        <w:t>−1</w:t>
      </w:r>
      <w:r w:rsidR="00E116AA" w:rsidRPr="00772FD9">
        <w:rPr>
          <w:rFonts w:ascii="Times New Roman" w:hAnsi="Times New Roman" w:cs="Times New Roman"/>
          <w:lang w:val="en-GB"/>
        </w:rPr>
        <w:t xml:space="preserve"> (baseline between 610 cm</w:t>
      </w:r>
      <w:r w:rsidR="00E116AA" w:rsidRPr="00772FD9">
        <w:rPr>
          <w:rFonts w:ascii="Times New Roman" w:hAnsi="Times New Roman" w:cs="Times New Roman"/>
          <w:vertAlign w:val="superscript"/>
          <w:lang w:val="en-GB"/>
        </w:rPr>
        <w:t>−1</w:t>
      </w:r>
      <w:r w:rsidR="00E116AA" w:rsidRPr="00772FD9">
        <w:rPr>
          <w:rFonts w:ascii="Times New Roman" w:hAnsi="Times New Roman" w:cs="Times New Roman"/>
          <w:lang w:val="en-GB"/>
        </w:rPr>
        <w:t xml:space="preserve"> and 630 cm</w:t>
      </w:r>
      <w:r w:rsidR="00E116AA" w:rsidRPr="00772FD9">
        <w:rPr>
          <w:rFonts w:ascii="Times New Roman" w:hAnsi="Times New Roman" w:cs="Times New Roman"/>
          <w:vertAlign w:val="superscript"/>
          <w:lang w:val="en-GB"/>
        </w:rPr>
        <w:t>−1</w:t>
      </w:r>
      <w:r w:rsidR="00E116AA" w:rsidRPr="00772FD9">
        <w:rPr>
          <w:rFonts w:ascii="Times New Roman" w:hAnsi="Times New Roman" w:cs="Times New Roman"/>
          <w:lang w:val="en-GB"/>
        </w:rPr>
        <w:t xml:space="preserve">), respectively, </w:t>
      </w:r>
      <w:r w:rsidRPr="0013732E">
        <w:rPr>
          <w:rFonts w:ascii="Times New Roman" w:hAnsi="Times New Roman" w:cs="Times New Roman"/>
        </w:rPr>
        <w:t xml:space="preserve">as a function of the reference material mass on the filter for each size-fractionated sample. </w:t>
      </w:r>
    </w:p>
    <w:p w14:paraId="1C2FF652" w14:textId="77777777" w:rsidR="00AA5A9F" w:rsidRDefault="00AA5A9F" w:rsidP="00AA5A9F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 w:rsidRPr="0013732E">
        <w:rPr>
          <w:rFonts w:ascii="Times New Roman" w:hAnsi="Times New Roman" w:cs="Times New Roman"/>
        </w:rPr>
        <w:t>The size-</w:t>
      </w:r>
      <w:r>
        <w:rPr>
          <w:rFonts w:ascii="Times New Roman" w:hAnsi="Times New Roman" w:cs="Times New Roman"/>
        </w:rPr>
        <w:t>fractionated</w:t>
      </w:r>
      <w:r w:rsidRPr="0013732E">
        <w:rPr>
          <w:rFonts w:ascii="Times New Roman" w:hAnsi="Times New Roman" w:cs="Times New Roman"/>
        </w:rPr>
        <w:t xml:space="preserve"> calibration curves were obtained by plotting the slopes from these calibration curves as a function of size.</w:t>
      </w:r>
    </w:p>
    <w:p w14:paraId="1391AC13" w14:textId="1F368D96" w:rsidR="0038681A" w:rsidRPr="00C168F7" w:rsidRDefault="00AA5A9F" w:rsidP="00C168F7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 w:cs="Times New Roman"/>
        </w:rPr>
      </w:pPr>
      <w:r w:rsidRPr="0013732E">
        <w:rPr>
          <w:rFonts w:ascii="Times New Roman" w:hAnsi="Times New Roman" w:cs="Times New Roman"/>
        </w:rPr>
        <w:lastRenderedPageBreak/>
        <w:t xml:space="preserve">The </w:t>
      </w:r>
      <w:r>
        <w:rPr>
          <w:rFonts w:ascii="Times New Roman" w:hAnsi="Times New Roman" w:cs="Times New Roman"/>
        </w:rPr>
        <w:t>conventional</w:t>
      </w:r>
      <w:r w:rsidRPr="0013732E">
        <w:rPr>
          <w:rFonts w:ascii="Times New Roman" w:hAnsi="Times New Roman" w:cs="Times New Roman"/>
        </w:rPr>
        <w:t xml:space="preserve"> calibration curves were obtained by plotting the net height </w:t>
      </w:r>
      <w:r w:rsidR="00E9289B">
        <w:rPr>
          <w:rFonts w:ascii="Times New Roman" w:hAnsi="Times New Roman" w:cs="Times New Roman"/>
        </w:rPr>
        <w:t xml:space="preserve">of </w:t>
      </w:r>
      <w:r w:rsidR="00C168F7">
        <w:rPr>
          <w:rFonts w:ascii="Times New Roman" w:hAnsi="Times New Roman" w:cs="Times New Roman"/>
        </w:rPr>
        <w:t>absorbance bands</w:t>
      </w:r>
      <w:r w:rsidRPr="0013732E">
        <w:rPr>
          <w:rFonts w:ascii="Times New Roman" w:hAnsi="Times New Roman" w:cs="Times New Roman"/>
        </w:rPr>
        <w:t xml:space="preserve"> (</w:t>
      </w:r>
      <w:r w:rsidR="00E9289B" w:rsidRPr="00772FD9">
        <w:rPr>
          <w:rFonts w:ascii="Times New Roman" w:hAnsi="Times New Roman" w:cs="Times New Roman"/>
          <w:lang w:val="en-GB"/>
        </w:rPr>
        <w:t>at 695 cm</w:t>
      </w:r>
      <w:r w:rsidR="00E9289B" w:rsidRPr="00772FD9">
        <w:rPr>
          <w:rFonts w:ascii="Times New Roman" w:hAnsi="Times New Roman" w:cs="Times New Roman"/>
          <w:vertAlign w:val="superscript"/>
          <w:lang w:val="en-GB"/>
        </w:rPr>
        <w:t>−1</w:t>
      </w:r>
      <w:r w:rsidR="00E9289B" w:rsidRPr="00772FD9">
        <w:rPr>
          <w:rFonts w:ascii="Times New Roman" w:hAnsi="Times New Roman" w:cs="Times New Roman"/>
          <w:lang w:val="en-GB"/>
        </w:rPr>
        <w:t>, and 625 cm</w:t>
      </w:r>
      <w:r w:rsidR="00E9289B" w:rsidRPr="00772FD9">
        <w:rPr>
          <w:rFonts w:ascii="Times New Roman" w:hAnsi="Times New Roman" w:cs="Times New Roman"/>
          <w:vertAlign w:val="superscript"/>
          <w:lang w:val="en-GB"/>
        </w:rPr>
        <w:t>−1</w:t>
      </w:r>
      <w:r w:rsidR="00E9289B" w:rsidRPr="00772FD9">
        <w:rPr>
          <w:rFonts w:ascii="Times New Roman" w:hAnsi="Times New Roman" w:cs="Times New Roman"/>
          <w:lang w:val="en-GB"/>
        </w:rPr>
        <w:t xml:space="preserve"> </w:t>
      </w:r>
      <w:r w:rsidR="00C168F7">
        <w:rPr>
          <w:rFonts w:ascii="Times New Roman" w:hAnsi="Times New Roman" w:cs="Times New Roman"/>
          <w:lang w:val="en-GB"/>
        </w:rPr>
        <w:t>or quartz, and cristobalite, respectively</w:t>
      </w:r>
      <w:r w:rsidRPr="0013732E">
        <w:rPr>
          <w:rFonts w:ascii="Times New Roman" w:hAnsi="Times New Roman" w:cs="Times New Roman"/>
        </w:rPr>
        <w:t>) as a function of the reference material mass on the filter</w:t>
      </w:r>
      <w:r>
        <w:rPr>
          <w:rFonts w:ascii="Times New Roman" w:hAnsi="Times New Roman" w:cs="Times New Roman"/>
        </w:rPr>
        <w:t>.</w:t>
      </w:r>
    </w:p>
    <w:p w14:paraId="4A854D8E" w14:textId="77777777" w:rsidR="00E116AA" w:rsidRPr="00EC36FB" w:rsidRDefault="00E116AA" w:rsidP="00E116AA">
      <w:pPr>
        <w:pStyle w:val="Heading3"/>
        <w:spacing w:line="480" w:lineRule="auto"/>
        <w:rPr>
          <w:rFonts w:ascii="Times New Roman" w:hAnsi="Times New Roman" w:cs="Times New Roman"/>
          <w:b/>
          <w:bCs/>
        </w:rPr>
      </w:pPr>
      <w:r w:rsidRPr="00EC36FB">
        <w:rPr>
          <w:rFonts w:ascii="Times New Roman" w:hAnsi="Times New Roman" w:cs="Times New Roman"/>
          <w:b/>
          <w:bCs/>
          <w:color w:val="auto"/>
          <w:lang w:val="en-GB"/>
        </w:rPr>
        <w:t>Electron Microscopy</w:t>
      </w:r>
    </w:p>
    <w:p w14:paraId="59688074" w14:textId="131BC9A5" w:rsidR="0038681A" w:rsidRDefault="0095759A" w:rsidP="0038681A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Griding a</w:t>
      </w:r>
      <w:r w:rsidR="00E116AA" w:rsidRPr="0038681A">
        <w:rPr>
          <w:rFonts w:ascii="Times New Roman" w:hAnsi="Times New Roman" w:cs="Times New Roman"/>
          <w:lang w:val="en-GB"/>
        </w:rPr>
        <w:t>erosol collected directly on the MOUDI impactor substrates was transferred onto SEM pin stub mounts (Aluminum, grooved edge, Ted Pella, Inc.) with carbon conductive tabs (PELCO Image Tabs™, Ted Pella, Inc.), and TEM grids (</w:t>
      </w:r>
      <w:r w:rsidR="00E116AA" w:rsidRPr="0038681A">
        <w:rPr>
          <w:rFonts w:ascii="Times New Roman" w:hAnsi="Times New Roman" w:cs="Times New Roman"/>
        </w:rPr>
        <w:t>400 mesh carbon coated Ni or Cu, SPI</w:t>
      </w:r>
      <w:r w:rsidR="00E116AA" w:rsidRPr="0038681A">
        <w:rPr>
          <w:rFonts w:ascii="Times New Roman" w:hAnsi="Times New Roman" w:cs="Times New Roman"/>
          <w:lang w:val="en-GB"/>
        </w:rPr>
        <w:t xml:space="preserve">). </w:t>
      </w:r>
    </w:p>
    <w:p w14:paraId="4C6DD2FE" w14:textId="77777777" w:rsidR="0038681A" w:rsidRPr="0038681A" w:rsidRDefault="00E116AA" w:rsidP="0038681A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38681A">
        <w:rPr>
          <w:rFonts w:ascii="Times New Roman" w:hAnsi="Times New Roman" w:cs="Times New Roman"/>
          <w:lang w:val="en-GB"/>
        </w:rPr>
        <w:t xml:space="preserve">For multi-particle analysis, a Phenom XL (Thermo Fisher Scientific, Waltham, MA, USA) scanning electron microscope (SEM) operated in the low-pressure mode (~1 Pa) at 15 kV acceleration voltage and 1.7 nA probe current with a backscattered electron (BSE) detector and an </w:t>
      </w:r>
      <w:r w:rsidRPr="0038681A">
        <w:rPr>
          <w:rFonts w:ascii="Times New Roman" w:hAnsi="Times New Roman" w:cs="Times New Roman"/>
        </w:rPr>
        <w:t xml:space="preserve">energy dispersion spectrometer was used. </w:t>
      </w:r>
    </w:p>
    <w:p w14:paraId="595628E2" w14:textId="77777777" w:rsidR="003A419D" w:rsidRPr="003A419D" w:rsidRDefault="00E116AA" w:rsidP="0038681A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38681A">
        <w:rPr>
          <w:rFonts w:ascii="Times New Roman" w:hAnsi="Times New Roman" w:cs="Times New Roman"/>
          <w:lang w:val="en-GB"/>
        </w:rPr>
        <w:t xml:space="preserve">To characterize individual particles at high magnifications, we used </w:t>
      </w:r>
      <w:r w:rsidRPr="0038681A">
        <w:rPr>
          <w:rFonts w:ascii="Times New Roman" w:hAnsi="Times New Roman" w:cs="Times New Roman"/>
        </w:rPr>
        <w:t xml:space="preserve">a JEOL 2100F (JEOL USA, Peabody, MA) scanning transmission electron microscope (STEM) with a field emission gun, equipped with an EDS detector (X-Max80T, Oxford Instruments America, Concord, MA) and a post-column Gatan Image Filter (GIF) (Tridiem 863, Gatan, Pleasanton, CA). </w:t>
      </w:r>
    </w:p>
    <w:p w14:paraId="76FD1733" w14:textId="5B5B5198" w:rsidR="00E116AA" w:rsidRPr="0038681A" w:rsidRDefault="00E116AA" w:rsidP="0038681A">
      <w:pPr>
        <w:pStyle w:val="ListParagraph"/>
        <w:numPr>
          <w:ilvl w:val="0"/>
          <w:numId w:val="15"/>
        </w:num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38681A">
        <w:rPr>
          <w:rFonts w:ascii="Times New Roman" w:hAnsi="Times New Roman" w:cs="Times New Roman"/>
          <w:lang w:val="en-GB"/>
        </w:rPr>
        <w:t xml:space="preserve">Composition, crystallinity, and local electronic structure of individual silica particles in the samples were examined by </w:t>
      </w:r>
      <w:r w:rsidRPr="0038681A">
        <w:rPr>
          <w:rFonts w:ascii="Times New Roman" w:hAnsi="Times New Roman" w:cs="Times New Roman"/>
        </w:rPr>
        <w:t>energy-dispersive X-ray</w:t>
      </w:r>
      <w:r w:rsidRPr="0038681A">
        <w:rPr>
          <w:rFonts w:ascii="Times New Roman" w:hAnsi="Times New Roman" w:cs="Times New Roman"/>
          <w:lang w:val="en-GB"/>
        </w:rPr>
        <w:t xml:space="preserve"> spectroscopy (EDS), selected area electron diffraction (SAED), and electron energy loss near edge structure (ELNES), respectively. </w:t>
      </w:r>
    </w:p>
    <w:p w14:paraId="666FFED4" w14:textId="77777777" w:rsidR="00E116AA" w:rsidRPr="00EC36FB" w:rsidRDefault="00E116AA" w:rsidP="00E116AA">
      <w:pPr>
        <w:pStyle w:val="Heading3"/>
        <w:spacing w:line="480" w:lineRule="auto"/>
        <w:rPr>
          <w:rFonts w:ascii="Times New Roman" w:hAnsi="Times New Roman" w:cs="Times New Roman"/>
          <w:b/>
          <w:bCs/>
          <w:color w:val="auto"/>
          <w:lang w:val="en-GB"/>
        </w:rPr>
      </w:pPr>
      <w:r w:rsidRPr="00EC36FB">
        <w:rPr>
          <w:rFonts w:ascii="Times New Roman" w:hAnsi="Times New Roman" w:cs="Times New Roman"/>
          <w:b/>
          <w:bCs/>
          <w:color w:val="auto"/>
        </w:rPr>
        <w:t>Raman</w:t>
      </w:r>
      <w:r w:rsidRPr="00EC36FB">
        <w:rPr>
          <w:rFonts w:ascii="Times New Roman" w:hAnsi="Times New Roman" w:cs="Times New Roman"/>
          <w:b/>
          <w:bCs/>
          <w:color w:val="auto"/>
          <w:lang w:val="en-GB"/>
        </w:rPr>
        <w:t xml:space="preserve"> spectroscopy Measurements</w:t>
      </w:r>
    </w:p>
    <w:p w14:paraId="5B8F0FC8" w14:textId="77777777" w:rsidR="00E1599A" w:rsidRDefault="00E116AA" w:rsidP="003A419D">
      <w:pPr>
        <w:pStyle w:val="ListParagraph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</w:rPr>
      </w:pPr>
      <w:r w:rsidRPr="003A419D">
        <w:rPr>
          <w:rFonts w:ascii="Times New Roman" w:hAnsi="Times New Roman" w:cs="Times New Roman"/>
          <w:lang w:val="en-GB"/>
        </w:rPr>
        <w:t>T</w:t>
      </w:r>
      <w:r w:rsidRPr="003A419D">
        <w:rPr>
          <w:rFonts w:ascii="Times New Roman" w:hAnsi="Times New Roman" w:cs="Times New Roman"/>
        </w:rPr>
        <w:t>he engineered stone surface was gently sanded with a 600-grit silicon carbide sandpaper (3M™ Wetordry™ Abrasive Sheet 413Q, 3M, Maplewood, MN)</w:t>
      </w:r>
      <w:r w:rsidR="00E1599A">
        <w:rPr>
          <w:rFonts w:ascii="Times New Roman" w:hAnsi="Times New Roman" w:cs="Times New Roman"/>
        </w:rPr>
        <w:t>.</w:t>
      </w:r>
    </w:p>
    <w:p w14:paraId="21A55056" w14:textId="12A457DA" w:rsidR="0009359A" w:rsidRPr="00E1599A" w:rsidRDefault="00E1599A" w:rsidP="00E1599A">
      <w:pPr>
        <w:pStyle w:val="ListParagraph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</w:rPr>
      </w:pPr>
      <w:r w:rsidRPr="00E1599A">
        <w:rPr>
          <w:rFonts w:ascii="Times New Roman" w:hAnsi="Times New Roman" w:cs="Times New Roman"/>
        </w:rPr>
        <w:t xml:space="preserve">The sanded powder was </w:t>
      </w:r>
      <w:r w:rsidR="00E116AA" w:rsidRPr="00E1599A">
        <w:rPr>
          <w:rFonts w:ascii="Times New Roman" w:hAnsi="Times New Roman" w:cs="Times New Roman"/>
        </w:rPr>
        <w:t>suspended in 2-propanol (A461-212, Optim</w:t>
      </w:r>
      <w:r w:rsidR="00FE6336">
        <w:rPr>
          <w:rFonts w:ascii="Times New Roman" w:hAnsi="Times New Roman" w:cs="Times New Roman"/>
        </w:rPr>
        <w:t>a</w:t>
      </w:r>
      <w:r w:rsidR="00E116AA" w:rsidRPr="00E1599A">
        <w:rPr>
          <w:rFonts w:ascii="Times New Roman" w:hAnsi="Times New Roman" w:cs="Times New Roman"/>
        </w:rPr>
        <w:t xml:space="preserve"> LC/MS Grade, Fisher Scientific)</w:t>
      </w:r>
      <w:r w:rsidRPr="00E159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="0009359A" w:rsidRPr="00E1599A">
        <w:rPr>
          <w:rFonts w:ascii="Times New Roman" w:hAnsi="Times New Roman" w:cs="Times New Roman"/>
        </w:rPr>
        <w:t xml:space="preserve"> </w:t>
      </w:r>
      <w:r w:rsidR="00E116AA" w:rsidRPr="00E1599A">
        <w:rPr>
          <w:rFonts w:ascii="Times New Roman" w:hAnsi="Times New Roman" w:cs="Times New Roman"/>
        </w:rPr>
        <w:t xml:space="preserve">vacuum filtered on a silver filter (0.45 μm pore, SKC, Inc.). </w:t>
      </w:r>
    </w:p>
    <w:p w14:paraId="66405644" w14:textId="77777777" w:rsidR="0009359A" w:rsidRPr="0009359A" w:rsidRDefault="00E116AA" w:rsidP="003A419D">
      <w:pPr>
        <w:pStyle w:val="ListParagraph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</w:rPr>
      </w:pPr>
      <w:r w:rsidRPr="003A419D">
        <w:rPr>
          <w:rFonts w:ascii="Times New Roman" w:hAnsi="Times New Roman" w:cs="Times New Roman"/>
        </w:rPr>
        <w:lastRenderedPageBreak/>
        <w:t xml:space="preserve">The crystalline silica polymorphs in the bulk powder from the engineered stone were determined using </w:t>
      </w:r>
      <w:r w:rsidRPr="003A419D">
        <w:rPr>
          <w:rFonts w:ascii="Times New Roman" w:hAnsi="Times New Roman" w:cs="Times New Roman"/>
          <w:lang w:val="en-GB"/>
        </w:rPr>
        <w:t xml:space="preserve">confocal-Raman spectroscopy (XploRA Plus, </w:t>
      </w:r>
      <w:r w:rsidRPr="003A419D">
        <w:rPr>
          <w:rFonts w:ascii="Times New Roman" w:hAnsi="Times New Roman" w:cs="Times New Roman"/>
          <w:color w:val="212529"/>
          <w:sz w:val="25"/>
          <w:szCs w:val="25"/>
          <w:lang w:val="en-GB"/>
        </w:rPr>
        <w:t>HORIBA France SAS, France</w:t>
      </w:r>
      <w:r w:rsidRPr="003A419D">
        <w:rPr>
          <w:rFonts w:ascii="Times New Roman" w:hAnsi="Times New Roman" w:cs="Times New Roman"/>
          <w:lang w:val="en-GB"/>
        </w:rPr>
        <w:t xml:space="preserve">) and </w:t>
      </w:r>
      <w:r w:rsidRPr="003A419D">
        <w:rPr>
          <w:rFonts w:ascii="Times New Roman" w:hAnsi="Times New Roman" w:cs="Times New Roman"/>
        </w:rPr>
        <w:t>X-ray diffraction</w:t>
      </w:r>
      <w:r w:rsidRPr="003A419D">
        <w:rPr>
          <w:rFonts w:ascii="Times New Roman" w:hAnsi="Times New Roman" w:cs="Times New Roman"/>
          <w:lang w:val="en-GB"/>
        </w:rPr>
        <w:t xml:space="preserve">. </w:t>
      </w:r>
    </w:p>
    <w:p w14:paraId="718FFC3B" w14:textId="5E07A48B" w:rsidR="00E116AA" w:rsidRPr="003A419D" w:rsidRDefault="00E116AA" w:rsidP="003A419D">
      <w:pPr>
        <w:pStyle w:val="ListParagraph"/>
        <w:numPr>
          <w:ilvl w:val="0"/>
          <w:numId w:val="16"/>
        </w:numPr>
        <w:spacing w:line="480" w:lineRule="auto"/>
        <w:jc w:val="both"/>
        <w:rPr>
          <w:rFonts w:ascii="Times New Roman" w:hAnsi="Times New Roman" w:cs="Times New Roman"/>
        </w:rPr>
      </w:pPr>
      <w:r w:rsidRPr="003A419D">
        <w:rPr>
          <w:rFonts w:ascii="Times New Roman" w:hAnsi="Times New Roman" w:cs="Times New Roman"/>
        </w:rPr>
        <w:t xml:space="preserve">The Raman intensity was measured using a confocal-Raman microscope that is equipped with a confocal pinhole, a 785 nm laser source, a 100X/0.90 ∞/0/FN22 objective (MPlan N, Olympus) and a CCD detector. The spectra were acquired in the wavenumber range of 50 – 550 </w:t>
      </w:r>
      <w:r w:rsidRPr="003A419D">
        <w:rPr>
          <w:rFonts w:ascii="Times New Roman" w:hAnsi="Times New Roman" w:cs="Times New Roman"/>
          <w:lang w:val="en-GB"/>
        </w:rPr>
        <w:t>cm</w:t>
      </w:r>
      <w:r w:rsidRPr="003A419D">
        <w:rPr>
          <w:rFonts w:ascii="Times New Roman" w:hAnsi="Times New Roman" w:cs="Times New Roman"/>
          <w:vertAlign w:val="superscript"/>
          <w:lang w:val="en-GB"/>
        </w:rPr>
        <w:t>-1</w:t>
      </w:r>
      <w:r w:rsidRPr="003A419D">
        <w:rPr>
          <w:rFonts w:ascii="Times New Roman" w:hAnsi="Times New Roman" w:cs="Times New Roman"/>
        </w:rPr>
        <w:t xml:space="preserve"> of Raman shift with a resolution of 1.8 </w:t>
      </w:r>
      <w:r w:rsidRPr="003A419D">
        <w:rPr>
          <w:rFonts w:ascii="Times New Roman" w:hAnsi="Times New Roman" w:cs="Times New Roman"/>
          <w:lang w:val="en-GB"/>
        </w:rPr>
        <w:t>cm</w:t>
      </w:r>
      <w:r w:rsidRPr="003A419D">
        <w:rPr>
          <w:rFonts w:ascii="Times New Roman" w:hAnsi="Times New Roman" w:cs="Times New Roman"/>
          <w:vertAlign w:val="superscript"/>
          <w:lang w:val="en-GB"/>
        </w:rPr>
        <w:t>-1</w:t>
      </w:r>
      <w:r w:rsidRPr="003A419D">
        <w:rPr>
          <w:rFonts w:ascii="Times New Roman" w:hAnsi="Times New Roman" w:cs="Times New Roman"/>
        </w:rPr>
        <w:t>.</w:t>
      </w:r>
    </w:p>
    <w:p w14:paraId="3BCC4EE2" w14:textId="0B3C6234" w:rsidR="00E116AA" w:rsidRPr="00EC36FB" w:rsidRDefault="00E116AA" w:rsidP="00E116AA">
      <w:pPr>
        <w:pStyle w:val="Heading3"/>
        <w:spacing w:line="480" w:lineRule="auto"/>
        <w:rPr>
          <w:rFonts w:ascii="Times New Roman" w:hAnsi="Times New Roman" w:cs="Times New Roman"/>
          <w:b/>
          <w:bCs/>
        </w:rPr>
      </w:pPr>
      <w:r w:rsidRPr="00EC36FB">
        <w:rPr>
          <w:rFonts w:ascii="Times New Roman" w:hAnsi="Times New Roman" w:cs="Times New Roman"/>
          <w:b/>
          <w:bCs/>
          <w:color w:val="auto"/>
        </w:rPr>
        <w:t xml:space="preserve">Optical Photothermal </w:t>
      </w:r>
      <w:r w:rsidRPr="00EC36FB">
        <w:rPr>
          <w:rFonts w:ascii="Times New Roman" w:hAnsi="Times New Roman" w:cs="Times New Roman"/>
          <w:b/>
          <w:bCs/>
          <w:color w:val="auto"/>
          <w:lang w:val="en-GB"/>
        </w:rPr>
        <w:t>Infrared (O</w:t>
      </w:r>
      <w:r w:rsidR="009B0C09">
        <w:rPr>
          <w:rFonts w:ascii="Times New Roman" w:hAnsi="Times New Roman" w:cs="Times New Roman"/>
          <w:b/>
          <w:bCs/>
          <w:color w:val="auto"/>
          <w:lang w:val="en-GB"/>
        </w:rPr>
        <w:t>-</w:t>
      </w:r>
      <w:r w:rsidRPr="00EC36FB">
        <w:rPr>
          <w:rFonts w:ascii="Times New Roman" w:hAnsi="Times New Roman" w:cs="Times New Roman"/>
          <w:b/>
          <w:bCs/>
          <w:color w:val="auto"/>
          <w:lang w:val="en-GB"/>
        </w:rPr>
        <w:t>PTIR) spectroscopy</w:t>
      </w:r>
    </w:p>
    <w:p w14:paraId="2238BB44" w14:textId="26900B7B" w:rsidR="007B37A9" w:rsidRPr="007B37A9" w:rsidRDefault="00E116AA" w:rsidP="0009359A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hAnsi="Times New Roman" w:cs="Times New Roman"/>
        </w:rPr>
      </w:pPr>
      <w:r w:rsidRPr="0009359A">
        <w:rPr>
          <w:rFonts w:ascii="Times New Roman" w:hAnsi="Times New Roman" w:cs="Times New Roman"/>
          <w:lang w:val="en-GB"/>
        </w:rPr>
        <w:t>An advanced optical photothermal infrared (O</w:t>
      </w:r>
      <w:r w:rsidR="009B0C09">
        <w:rPr>
          <w:rFonts w:ascii="Times New Roman" w:hAnsi="Times New Roman" w:cs="Times New Roman"/>
          <w:lang w:val="en-GB"/>
        </w:rPr>
        <w:t>-</w:t>
      </w:r>
      <w:r w:rsidRPr="0009359A">
        <w:rPr>
          <w:rFonts w:ascii="Times New Roman" w:hAnsi="Times New Roman" w:cs="Times New Roman"/>
          <w:lang w:val="en-GB"/>
        </w:rPr>
        <w:t xml:space="preserve">PTIR) spectroscopy microscope (Photothermal Spectroscopy Corp., Santa Barbara, CA) was used to detect the presence of polymeric resin in the sub-100 nm and respirable size fractions of the aerosol. </w:t>
      </w:r>
      <w:r w:rsidR="006E2AB3">
        <w:rPr>
          <w:rFonts w:ascii="Times New Roman" w:hAnsi="Times New Roman" w:cs="Times New Roman"/>
          <w:lang w:val="en-GB"/>
        </w:rPr>
        <w:t xml:space="preserve">Measurements were made on the same silver filters as </w:t>
      </w:r>
      <w:r w:rsidR="00F85E63">
        <w:rPr>
          <w:rFonts w:ascii="Times New Roman" w:hAnsi="Times New Roman" w:cs="Times New Roman"/>
          <w:lang w:val="en-GB"/>
        </w:rPr>
        <w:t xml:space="preserve">used for XRD. </w:t>
      </w:r>
    </w:p>
    <w:p w14:paraId="220F3843" w14:textId="7F153610" w:rsidR="007B37A9" w:rsidRPr="007B37A9" w:rsidRDefault="00E116AA" w:rsidP="0009359A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hAnsi="Times New Roman" w:cs="Times New Roman"/>
        </w:rPr>
      </w:pPr>
      <w:r w:rsidRPr="0009359A">
        <w:rPr>
          <w:rFonts w:ascii="Times New Roman" w:hAnsi="Times New Roman" w:cs="Times New Roman"/>
          <w:lang w:val="en-GB"/>
        </w:rPr>
        <w:t>The O</w:t>
      </w:r>
      <w:r w:rsidR="009B0C09">
        <w:rPr>
          <w:rFonts w:ascii="Times New Roman" w:hAnsi="Times New Roman" w:cs="Times New Roman"/>
          <w:lang w:val="en-GB"/>
        </w:rPr>
        <w:t>-</w:t>
      </w:r>
      <w:r w:rsidRPr="0009359A">
        <w:rPr>
          <w:rFonts w:ascii="Times New Roman" w:hAnsi="Times New Roman" w:cs="Times New Roman"/>
          <w:lang w:val="en-GB"/>
        </w:rPr>
        <w:t>PTIR microscope is equipped with a tuneable mid-IR quantum-cascade laser (QCL) source (Block Engineering, Southborough, MA) and a 532 nm laser, both collimated through an 40X/0.78N.A. reflective objective (</w:t>
      </w:r>
      <w:r w:rsidRPr="0009359A">
        <w:rPr>
          <w:rFonts w:ascii="Times New Roman" w:hAnsi="Times New Roman" w:cs="Times New Roman"/>
        </w:rPr>
        <w:t>PIKE Technologies, Inc., Madison, WI</w:t>
      </w:r>
      <w:r w:rsidRPr="0009359A">
        <w:rPr>
          <w:rFonts w:ascii="Times New Roman" w:hAnsi="Times New Roman" w:cs="Times New Roman"/>
          <w:lang w:val="en-GB"/>
        </w:rPr>
        <w:t xml:space="preserve">). </w:t>
      </w:r>
    </w:p>
    <w:p w14:paraId="14AB05E5" w14:textId="6BC7EF7B" w:rsidR="007B37A9" w:rsidRDefault="00E116AA" w:rsidP="0009359A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hAnsi="Times New Roman" w:cs="Times New Roman"/>
        </w:rPr>
      </w:pPr>
      <w:r w:rsidRPr="0009359A">
        <w:rPr>
          <w:rFonts w:ascii="Times New Roman" w:hAnsi="Times New Roman" w:cs="Times New Roman"/>
        </w:rPr>
        <w:t>O</w:t>
      </w:r>
      <w:r w:rsidR="009B0C09">
        <w:rPr>
          <w:rFonts w:ascii="Times New Roman" w:hAnsi="Times New Roman" w:cs="Times New Roman"/>
        </w:rPr>
        <w:t>-</w:t>
      </w:r>
      <w:r w:rsidRPr="0009359A">
        <w:rPr>
          <w:rFonts w:ascii="Times New Roman" w:hAnsi="Times New Roman" w:cs="Times New Roman"/>
        </w:rPr>
        <w:t xml:space="preserve">PTIR spectra </w:t>
      </w:r>
      <w:r w:rsidR="00097215">
        <w:rPr>
          <w:rFonts w:ascii="Times New Roman" w:hAnsi="Times New Roman" w:cs="Times New Roman"/>
        </w:rPr>
        <w:t xml:space="preserve">were acquired </w:t>
      </w:r>
      <w:r w:rsidRPr="0009359A">
        <w:rPr>
          <w:rFonts w:ascii="Times New Roman" w:hAnsi="Times New Roman" w:cs="Times New Roman"/>
        </w:rPr>
        <w:t xml:space="preserve">in the wavenumber range of 771 – 1881 </w:t>
      </w:r>
      <w:r w:rsidRPr="0009359A">
        <w:rPr>
          <w:rFonts w:ascii="Times New Roman" w:hAnsi="Times New Roman" w:cs="Times New Roman"/>
          <w:lang w:val="en-GB"/>
        </w:rPr>
        <w:t>cm</w:t>
      </w:r>
      <w:r w:rsidRPr="0009359A">
        <w:rPr>
          <w:rFonts w:ascii="Times New Roman" w:hAnsi="Times New Roman" w:cs="Times New Roman"/>
          <w:vertAlign w:val="superscript"/>
          <w:lang w:val="en-GB"/>
        </w:rPr>
        <w:t>-1</w:t>
      </w:r>
      <w:r w:rsidRPr="0009359A">
        <w:rPr>
          <w:rFonts w:ascii="Times New Roman" w:hAnsi="Times New Roman" w:cs="Times New Roman"/>
        </w:rPr>
        <w:t xml:space="preserve"> with a resolution of 2 </w:t>
      </w:r>
      <w:r w:rsidRPr="0009359A">
        <w:rPr>
          <w:rFonts w:ascii="Times New Roman" w:hAnsi="Times New Roman" w:cs="Times New Roman"/>
          <w:lang w:val="en-GB"/>
        </w:rPr>
        <w:t>cm</w:t>
      </w:r>
      <w:r w:rsidRPr="0009359A">
        <w:rPr>
          <w:rFonts w:ascii="Times New Roman" w:hAnsi="Times New Roman" w:cs="Times New Roman"/>
          <w:vertAlign w:val="superscript"/>
          <w:lang w:val="en-GB"/>
        </w:rPr>
        <w:t>-1</w:t>
      </w:r>
      <w:r w:rsidRPr="0009359A">
        <w:rPr>
          <w:rFonts w:ascii="Times New Roman" w:hAnsi="Times New Roman" w:cs="Times New Roman"/>
        </w:rPr>
        <w:t xml:space="preserve">. </w:t>
      </w:r>
    </w:p>
    <w:p w14:paraId="27FAF9DD" w14:textId="703B42A2" w:rsidR="00E116AA" w:rsidRPr="0009359A" w:rsidRDefault="00E116AA" w:rsidP="0009359A">
      <w:pPr>
        <w:pStyle w:val="ListParagraph"/>
        <w:numPr>
          <w:ilvl w:val="0"/>
          <w:numId w:val="17"/>
        </w:numPr>
        <w:spacing w:line="480" w:lineRule="auto"/>
        <w:jc w:val="both"/>
        <w:rPr>
          <w:rFonts w:ascii="Times New Roman" w:hAnsi="Times New Roman" w:cs="Times New Roman"/>
        </w:rPr>
      </w:pPr>
      <w:r w:rsidRPr="0009359A">
        <w:rPr>
          <w:rFonts w:ascii="Times New Roman" w:hAnsi="Times New Roman" w:cs="Times New Roman"/>
        </w:rPr>
        <w:t>Hyperspectral images (5 μm x 2.7 μm) of aerosol deposited on silver filters were used to generate the  O</w:t>
      </w:r>
      <w:r w:rsidR="009B0C09">
        <w:rPr>
          <w:rFonts w:ascii="Times New Roman" w:hAnsi="Times New Roman" w:cs="Times New Roman"/>
        </w:rPr>
        <w:t>-</w:t>
      </w:r>
      <w:r w:rsidRPr="0009359A">
        <w:rPr>
          <w:rFonts w:ascii="Times New Roman" w:hAnsi="Times New Roman" w:cs="Times New Roman"/>
        </w:rPr>
        <w:t xml:space="preserve">PTIR spectra. A total of 1350 spectra were recorded at increments of 0.1 μm along both co-planar axes on each hyperspectral image. </w:t>
      </w:r>
    </w:p>
    <w:p w14:paraId="221BCC68" w14:textId="178396F1" w:rsidR="00301960" w:rsidRPr="00EC36FB" w:rsidRDefault="00301960" w:rsidP="00B24744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36FB">
        <w:rPr>
          <w:rFonts w:ascii="Times New Roman" w:hAnsi="Times New Roman" w:cs="Times New Roman"/>
          <w:b/>
          <w:bCs/>
          <w:sz w:val="24"/>
          <w:szCs w:val="24"/>
        </w:rPr>
        <w:t xml:space="preserve">Citations- Publications based on the </w:t>
      </w:r>
      <w:r w:rsidR="006F0401" w:rsidRPr="00EC36FB">
        <w:rPr>
          <w:rFonts w:ascii="Times New Roman" w:hAnsi="Times New Roman" w:cs="Times New Roman"/>
          <w:b/>
          <w:bCs/>
          <w:sz w:val="24"/>
          <w:szCs w:val="24"/>
        </w:rPr>
        <w:t>dataset.</w:t>
      </w:r>
    </w:p>
    <w:p w14:paraId="78A30D83" w14:textId="376B33F5" w:rsidR="00813FB6" w:rsidRPr="00813FB6" w:rsidRDefault="008D7E94" w:rsidP="00813FB6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</w:rPr>
        <w:t xml:space="preserve">Rishi, K., Ku, B.K., Qi, C., </w:t>
      </w:r>
      <w:r w:rsidR="00200BFF">
        <w:rPr>
          <w:rFonts w:ascii="Times New Roman" w:hAnsi="Times New Roman" w:cs="Times New Roman"/>
          <w:sz w:val="24"/>
          <w:szCs w:val="24"/>
        </w:rPr>
        <w:t>Thompson, D., Wang, C., Dozier, A., Vogiazi, V., Z</w:t>
      </w:r>
      <w:r w:rsidR="00301960" w:rsidRPr="00EC36FB">
        <w:rPr>
          <w:rFonts w:ascii="Times New Roman" w:hAnsi="Times New Roman" w:cs="Times New Roman"/>
          <w:sz w:val="24"/>
          <w:szCs w:val="24"/>
        </w:rPr>
        <w:t xml:space="preserve">ervaki, O., </w:t>
      </w:r>
      <w:r w:rsidR="00C34777" w:rsidRPr="00EC36FB">
        <w:rPr>
          <w:rFonts w:ascii="Times New Roman" w:hAnsi="Times New Roman" w:cs="Times New Roman"/>
          <w:sz w:val="24"/>
          <w:szCs w:val="24"/>
        </w:rPr>
        <w:t xml:space="preserve">and </w:t>
      </w:r>
      <w:r w:rsidR="006F0401">
        <w:rPr>
          <w:rFonts w:ascii="Times New Roman" w:hAnsi="Times New Roman" w:cs="Times New Roman"/>
          <w:sz w:val="24"/>
          <w:szCs w:val="24"/>
        </w:rPr>
        <w:t xml:space="preserve">Kulkarni, </w:t>
      </w:r>
      <w:r w:rsidR="00C34777" w:rsidRPr="00EC36FB">
        <w:rPr>
          <w:rFonts w:ascii="Times New Roman" w:hAnsi="Times New Roman" w:cs="Times New Roman"/>
          <w:sz w:val="24"/>
          <w:szCs w:val="24"/>
        </w:rPr>
        <w:t>P.</w:t>
      </w:r>
      <w:r w:rsidR="006F0401">
        <w:rPr>
          <w:rFonts w:ascii="Times New Roman" w:hAnsi="Times New Roman" w:cs="Times New Roman"/>
          <w:sz w:val="24"/>
          <w:szCs w:val="24"/>
        </w:rPr>
        <w:t xml:space="preserve"> Release of Nano-crystalline Silica During Engineered Stone Fabrication</w:t>
      </w:r>
      <w:r w:rsidR="009116B9">
        <w:rPr>
          <w:rFonts w:ascii="Times New Roman" w:hAnsi="Times New Roman" w:cs="Times New Roman"/>
          <w:sz w:val="24"/>
          <w:szCs w:val="24"/>
        </w:rPr>
        <w:t>.</w:t>
      </w:r>
      <w:r w:rsidR="006911D7">
        <w:rPr>
          <w:rFonts w:ascii="Times New Roman" w:hAnsi="Times New Roman" w:cs="Times New Roman"/>
          <w:sz w:val="24"/>
          <w:szCs w:val="24"/>
        </w:rPr>
        <w:t xml:space="preserve"> </w:t>
      </w:r>
      <w:r w:rsidR="006911D7" w:rsidRPr="00813FB6">
        <w:rPr>
          <w:rFonts w:ascii="Times New Roman" w:hAnsi="Times New Roman" w:cs="Times New Roman"/>
          <w:sz w:val="24"/>
          <w:szCs w:val="24"/>
          <w:lang w:val="pt-BR"/>
        </w:rPr>
        <w:t>ACS Omega 2024, 9, 51, 50308–50317</w:t>
      </w:r>
      <w:r w:rsidR="009116B9" w:rsidRPr="00813FB6">
        <w:rPr>
          <w:rFonts w:ascii="Times New Roman" w:hAnsi="Times New Roman" w:cs="Times New Roman"/>
          <w:sz w:val="24"/>
          <w:szCs w:val="24"/>
          <w:lang w:val="pt-BR"/>
        </w:rPr>
        <w:t xml:space="preserve">, DOI: </w:t>
      </w:r>
      <w:hyperlink r:id="rId8" w:tooltip="DOI URL" w:history="1">
        <w:r w:rsidR="00813FB6" w:rsidRPr="00813FB6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https://doi.org/10.1021/acsomega.4c06437</w:t>
        </w:r>
      </w:hyperlink>
    </w:p>
    <w:p w14:paraId="01E847D3" w14:textId="737EF634" w:rsidR="00301960" w:rsidRPr="00EC36FB" w:rsidRDefault="00301960" w:rsidP="00B24744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36F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Acknowledgements </w:t>
      </w:r>
    </w:p>
    <w:p w14:paraId="676654C9" w14:textId="1B3689A2" w:rsidR="001978E8" w:rsidRPr="001978E8" w:rsidRDefault="001978E8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8E8">
        <w:rPr>
          <w:rFonts w:ascii="Times New Roman" w:hAnsi="Times New Roman" w:cs="Times New Roman"/>
        </w:rPr>
        <w:t>This work was funded by the National Institute for Occupational Safety and Health through the Nanotechnology Research Center (NTRC) program (CAN 9390DTE</w:t>
      </w:r>
      <w:r w:rsidR="001B79A9">
        <w:rPr>
          <w:rFonts w:ascii="Times New Roman" w:hAnsi="Times New Roman" w:cs="Times New Roman"/>
        </w:rPr>
        <w:t xml:space="preserve"> and 9390MAC</w:t>
      </w:r>
      <w:r w:rsidRPr="001978E8">
        <w:rPr>
          <w:rFonts w:ascii="Times New Roman" w:hAnsi="Times New Roman" w:cs="Times New Roman"/>
        </w:rPr>
        <w:t>). We would like to thank U.S. Silica Company (Katy, TX) for providing Min-U-Sil 5 powder at no cost.</w:t>
      </w:r>
    </w:p>
    <w:p w14:paraId="2F63263E" w14:textId="76659868" w:rsidR="001978E8" w:rsidRDefault="001978E8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Kabir Rishi, </w:t>
      </w:r>
      <w:hyperlink r:id="rId9" w:history="1">
        <w:r w:rsidR="00475C94" w:rsidRPr="003E5396">
          <w:rPr>
            <w:rStyle w:val="Hyperlink"/>
            <w:rFonts w:ascii="Times New Roman" w:hAnsi="Times New Roman" w:cs="Times New Roman"/>
            <w:sz w:val="24"/>
            <w:szCs w:val="24"/>
          </w:rPr>
          <w:t>qoi3@cdc.gov</w:t>
        </w:r>
      </w:hyperlink>
      <w:r w:rsidR="00475C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5E78D" w14:textId="58E1AA59" w:rsidR="001978E8" w:rsidRPr="00475C94" w:rsidRDefault="001978E8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C94">
        <w:rPr>
          <w:rFonts w:ascii="Times New Roman" w:hAnsi="Times New Roman" w:cs="Times New Roman"/>
          <w:sz w:val="24"/>
          <w:szCs w:val="24"/>
        </w:rPr>
        <w:t>Bon Ki Ku</w:t>
      </w:r>
      <w:r w:rsidR="00475C94" w:rsidRPr="00475C94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4A7497" w:rsidRPr="003E5396">
          <w:rPr>
            <w:rStyle w:val="Hyperlink"/>
            <w:rFonts w:ascii="Times New Roman" w:hAnsi="Times New Roman" w:cs="Times New Roman"/>
            <w:sz w:val="24"/>
            <w:szCs w:val="24"/>
          </w:rPr>
          <w:t>bik5@cdc.gov</w:t>
        </w:r>
      </w:hyperlink>
      <w:r w:rsidR="004A74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5D7E1F" w14:textId="1EE6F99B" w:rsidR="00475C94" w:rsidRDefault="00475C94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C94">
        <w:rPr>
          <w:rFonts w:ascii="Times New Roman" w:hAnsi="Times New Roman" w:cs="Times New Roman"/>
          <w:sz w:val="24"/>
          <w:szCs w:val="24"/>
        </w:rPr>
        <w:t>Chaolong Qi,</w:t>
      </w:r>
      <w:r w:rsidR="00BA703F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BA703F" w:rsidRPr="003E5396">
          <w:rPr>
            <w:rStyle w:val="Hyperlink"/>
            <w:rFonts w:ascii="Times New Roman" w:hAnsi="Times New Roman" w:cs="Times New Roman"/>
            <w:sz w:val="24"/>
            <w:szCs w:val="24"/>
          </w:rPr>
          <w:t>hif1@cdc.gov</w:t>
        </w:r>
      </w:hyperlink>
      <w:r w:rsidR="00BA70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B07499" w14:textId="5170DD0D" w:rsidR="00475C94" w:rsidRDefault="00475C94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Drew Thompson, </w:t>
      </w:r>
      <w:hyperlink r:id="rId12" w:history="1">
        <w:r w:rsidR="00BA703F" w:rsidRPr="003E5396">
          <w:rPr>
            <w:rStyle w:val="Hyperlink"/>
            <w:rFonts w:ascii="Times New Roman" w:hAnsi="Times New Roman" w:cs="Times New Roman"/>
            <w:sz w:val="24"/>
            <w:szCs w:val="24"/>
          </w:rPr>
          <w:t>puc0@cdc.gov</w:t>
        </w:r>
      </w:hyperlink>
      <w:r w:rsidR="00BA70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4E4F1D" w14:textId="3D01ACC0" w:rsidR="00475C94" w:rsidRDefault="00475C94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Chen Wang, </w:t>
      </w:r>
      <w:hyperlink r:id="rId13" w:history="1">
        <w:r w:rsidR="00487690" w:rsidRPr="003E5396">
          <w:rPr>
            <w:rStyle w:val="Hyperlink"/>
            <w:rFonts w:ascii="Times New Roman" w:hAnsi="Times New Roman" w:cs="Times New Roman"/>
            <w:sz w:val="24"/>
            <w:szCs w:val="24"/>
          </w:rPr>
          <w:t>xli7@cdc.gov</w:t>
        </w:r>
      </w:hyperlink>
      <w:r w:rsidR="004876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FBAE5B" w14:textId="5880AF41" w:rsidR="00475C94" w:rsidRPr="009079CC" w:rsidRDefault="00475C94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4A7">
        <w:rPr>
          <w:rFonts w:ascii="Times New Roman" w:hAnsi="Times New Roman" w:cs="Times New Roman"/>
          <w:sz w:val="24"/>
          <w:szCs w:val="24"/>
        </w:rPr>
        <w:t xml:space="preserve">Alan Dozier, </w:t>
      </w:r>
      <w:r w:rsidR="00936BF3" w:rsidRPr="009079CC">
        <w:rPr>
          <w:rStyle w:val="Hyperlink"/>
          <w:rFonts w:ascii="Times New Roman" w:hAnsi="Times New Roman" w:cs="Times New Roman"/>
          <w:sz w:val="24"/>
          <w:szCs w:val="24"/>
        </w:rPr>
        <w:t>xlh5@cdc.gov</w:t>
      </w:r>
      <w:r w:rsidR="00487690" w:rsidRPr="009079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C494A2" w14:textId="6376771E" w:rsidR="00475C94" w:rsidRPr="00475C94" w:rsidRDefault="00475C94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75C94">
        <w:rPr>
          <w:rFonts w:ascii="Times New Roman" w:hAnsi="Times New Roman" w:cs="Times New Roman"/>
          <w:sz w:val="24"/>
          <w:szCs w:val="24"/>
          <w:lang w:val="pt-BR"/>
        </w:rPr>
        <w:t>Vasileia Vogiazi,</w:t>
      </w:r>
      <w:r w:rsidR="009079C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hyperlink r:id="rId14" w:history="1">
        <w:r w:rsidR="00480660" w:rsidRPr="00E6586A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qvx8@cdc.gov</w:t>
        </w:r>
      </w:hyperlink>
      <w:r w:rsidR="00480660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055B730F" w14:textId="1D1AFCDB" w:rsidR="00301960" w:rsidRPr="001978E8" w:rsidRDefault="00301960" w:rsidP="00B24744">
      <w:pPr>
        <w:spacing w:after="0" w:line="480" w:lineRule="auto"/>
        <w:jc w:val="both"/>
        <w:rPr>
          <w:rStyle w:val="Hyperlink"/>
          <w:rFonts w:ascii="Times New Roman" w:hAnsi="Times New Roman" w:cs="Times New Roman"/>
          <w:sz w:val="24"/>
          <w:szCs w:val="24"/>
          <w:lang w:val="pt-BR"/>
        </w:rPr>
      </w:pPr>
      <w:r w:rsidRPr="001978E8">
        <w:rPr>
          <w:rFonts w:ascii="Times New Roman" w:hAnsi="Times New Roman" w:cs="Times New Roman"/>
          <w:sz w:val="24"/>
          <w:szCs w:val="24"/>
          <w:lang w:val="pt-BR"/>
        </w:rPr>
        <w:t xml:space="preserve">Orthodoxia Zervaki, </w:t>
      </w:r>
      <w:hyperlink r:id="rId15" w:history="1">
        <w:r w:rsidRPr="001978E8">
          <w:rPr>
            <w:rStyle w:val="Hyperlink"/>
            <w:rFonts w:ascii="Times New Roman" w:hAnsi="Times New Roman" w:cs="Times New Roman"/>
            <w:sz w:val="24"/>
            <w:szCs w:val="24"/>
            <w:lang w:val="pt-BR"/>
          </w:rPr>
          <w:t>nvr7@cdc.gov</w:t>
        </w:r>
      </w:hyperlink>
    </w:p>
    <w:p w14:paraId="1F815247" w14:textId="7C653B38" w:rsidR="00C34777" w:rsidRPr="00EC36FB" w:rsidRDefault="00C34777" w:rsidP="00B24744">
      <w:pPr>
        <w:spacing w:after="0" w:line="480" w:lineRule="auto"/>
        <w:jc w:val="both"/>
        <w:rPr>
          <w:rStyle w:val="Hyperlink"/>
          <w:rFonts w:ascii="Times New Roman" w:hAnsi="Times New Roman" w:cs="Times New Roman"/>
          <w:sz w:val="24"/>
          <w:szCs w:val="24"/>
        </w:rPr>
      </w:pPr>
      <w:r w:rsidRPr="00EC36FB">
        <w:rPr>
          <w:rFonts w:ascii="Times New Roman" w:hAnsi="Times New Roman" w:cs="Times New Roman"/>
          <w:sz w:val="24"/>
          <w:szCs w:val="24"/>
        </w:rPr>
        <w:t xml:space="preserve">Pramod Kulkarni, </w:t>
      </w:r>
      <w:hyperlink r:id="rId16" w:history="1">
        <w:r w:rsidRPr="00EC36FB">
          <w:rPr>
            <w:rStyle w:val="Hyperlink"/>
            <w:rFonts w:ascii="Times New Roman" w:hAnsi="Times New Roman" w:cs="Times New Roman"/>
            <w:sz w:val="24"/>
            <w:szCs w:val="24"/>
          </w:rPr>
          <w:t>ewg7@cdc.gov</w:t>
        </w:r>
      </w:hyperlink>
    </w:p>
    <w:p w14:paraId="529DD771" w14:textId="77777777" w:rsidR="0079203B" w:rsidRPr="00EC36FB" w:rsidRDefault="0079203B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3ED23" w14:textId="77777777" w:rsidR="00301960" w:rsidRPr="00EC36FB" w:rsidRDefault="00301960" w:rsidP="00B24744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36FB">
        <w:rPr>
          <w:rFonts w:ascii="Times New Roman" w:hAnsi="Times New Roman" w:cs="Times New Roman"/>
          <w:b/>
          <w:bCs/>
          <w:sz w:val="24"/>
          <w:szCs w:val="24"/>
        </w:rPr>
        <w:t>Contact</w:t>
      </w:r>
    </w:p>
    <w:p w14:paraId="051D1649" w14:textId="77777777" w:rsidR="00301960" w:rsidRPr="00EC36FB" w:rsidRDefault="00301960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6FB">
        <w:rPr>
          <w:rFonts w:ascii="Times New Roman" w:hAnsi="Times New Roman" w:cs="Times New Roman"/>
          <w:sz w:val="24"/>
          <w:szCs w:val="24"/>
        </w:rPr>
        <w:t>For further information contact:</w:t>
      </w:r>
    </w:p>
    <w:p w14:paraId="0DFE1992" w14:textId="12CB9056" w:rsidR="00301960" w:rsidRPr="00EC36FB" w:rsidRDefault="00301960" w:rsidP="00B2474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6FB">
        <w:rPr>
          <w:rFonts w:ascii="Times New Roman" w:hAnsi="Times New Roman" w:cs="Times New Roman"/>
          <w:sz w:val="24"/>
          <w:szCs w:val="24"/>
        </w:rPr>
        <w:t>Health Effects Laboratory Division (HELD), National Institute for Occupational Safety and Health (NIOSH), Cincinnati, OH</w:t>
      </w:r>
    </w:p>
    <w:p w14:paraId="28D60746" w14:textId="77777777" w:rsidR="00D0175A" w:rsidRPr="00EC36FB" w:rsidRDefault="00D0175A" w:rsidP="00B2474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D0175A" w:rsidRPr="00EC3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2B40F" w14:textId="77777777" w:rsidR="00CF3EA7" w:rsidRDefault="00CF3EA7" w:rsidP="00DC052E">
      <w:pPr>
        <w:spacing w:after="0" w:line="240" w:lineRule="auto"/>
      </w:pPr>
      <w:r>
        <w:separator/>
      </w:r>
    </w:p>
  </w:endnote>
  <w:endnote w:type="continuationSeparator" w:id="0">
    <w:p w14:paraId="6979B33D" w14:textId="77777777" w:rsidR="00CF3EA7" w:rsidRDefault="00CF3EA7" w:rsidP="00DC052E">
      <w:pPr>
        <w:spacing w:after="0" w:line="240" w:lineRule="auto"/>
      </w:pPr>
      <w:r>
        <w:continuationSeparator/>
      </w:r>
    </w:p>
  </w:endnote>
  <w:endnote w:type="continuationNotice" w:id="1">
    <w:p w14:paraId="6F2483A2" w14:textId="77777777" w:rsidR="00CF3EA7" w:rsidRDefault="00CF3E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BBAF7" w14:textId="77777777" w:rsidR="00CF3EA7" w:rsidRDefault="00CF3EA7" w:rsidP="00DC052E">
      <w:pPr>
        <w:spacing w:after="0" w:line="240" w:lineRule="auto"/>
      </w:pPr>
      <w:r>
        <w:separator/>
      </w:r>
    </w:p>
  </w:footnote>
  <w:footnote w:type="continuationSeparator" w:id="0">
    <w:p w14:paraId="1DBD94C6" w14:textId="77777777" w:rsidR="00CF3EA7" w:rsidRDefault="00CF3EA7" w:rsidP="00DC052E">
      <w:pPr>
        <w:spacing w:after="0" w:line="240" w:lineRule="auto"/>
      </w:pPr>
      <w:r>
        <w:continuationSeparator/>
      </w:r>
    </w:p>
  </w:footnote>
  <w:footnote w:type="continuationNotice" w:id="1">
    <w:p w14:paraId="7F3C8403" w14:textId="77777777" w:rsidR="00CF3EA7" w:rsidRDefault="00CF3E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821"/>
    <w:multiLevelType w:val="hybridMultilevel"/>
    <w:tmpl w:val="11A08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F2F3C"/>
    <w:multiLevelType w:val="hybridMultilevel"/>
    <w:tmpl w:val="B0B6B1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0A3654"/>
    <w:multiLevelType w:val="hybridMultilevel"/>
    <w:tmpl w:val="CE4CD638"/>
    <w:lvl w:ilvl="0" w:tplc="F8F0D8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456DC"/>
    <w:multiLevelType w:val="hybridMultilevel"/>
    <w:tmpl w:val="1826E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4037"/>
    <w:multiLevelType w:val="hybridMultilevel"/>
    <w:tmpl w:val="6C9C0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2983"/>
    <w:multiLevelType w:val="multilevel"/>
    <w:tmpl w:val="64BAC1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CFF7B68"/>
    <w:multiLevelType w:val="hybridMultilevel"/>
    <w:tmpl w:val="46D265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E064A3"/>
    <w:multiLevelType w:val="hybridMultilevel"/>
    <w:tmpl w:val="32848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C6B2B"/>
    <w:multiLevelType w:val="hybridMultilevel"/>
    <w:tmpl w:val="2CAC4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F288A"/>
    <w:multiLevelType w:val="hybridMultilevel"/>
    <w:tmpl w:val="E274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E4702"/>
    <w:multiLevelType w:val="hybridMultilevel"/>
    <w:tmpl w:val="9ED4D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905"/>
    <w:multiLevelType w:val="hybridMultilevel"/>
    <w:tmpl w:val="A8C88C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950ED"/>
    <w:multiLevelType w:val="hybridMultilevel"/>
    <w:tmpl w:val="99B8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22926"/>
    <w:multiLevelType w:val="hybridMultilevel"/>
    <w:tmpl w:val="EBF26A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703DD1"/>
    <w:multiLevelType w:val="hybridMultilevel"/>
    <w:tmpl w:val="6CE40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160A5"/>
    <w:multiLevelType w:val="hybridMultilevel"/>
    <w:tmpl w:val="99863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514458"/>
    <w:multiLevelType w:val="hybridMultilevel"/>
    <w:tmpl w:val="494A2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174013">
    <w:abstractNumId w:val="2"/>
  </w:num>
  <w:num w:numId="2" w16cid:durableId="1046837152">
    <w:abstractNumId w:val="13"/>
  </w:num>
  <w:num w:numId="3" w16cid:durableId="1072431892">
    <w:abstractNumId w:val="11"/>
  </w:num>
  <w:num w:numId="4" w16cid:durableId="1957061644">
    <w:abstractNumId w:val="6"/>
  </w:num>
  <w:num w:numId="5" w16cid:durableId="401285">
    <w:abstractNumId w:val="4"/>
  </w:num>
  <w:num w:numId="6" w16cid:durableId="1663386368">
    <w:abstractNumId w:val="16"/>
  </w:num>
  <w:num w:numId="7" w16cid:durableId="1376276669">
    <w:abstractNumId w:val="15"/>
  </w:num>
  <w:num w:numId="8" w16cid:durableId="864101668">
    <w:abstractNumId w:val="5"/>
  </w:num>
  <w:num w:numId="9" w16cid:durableId="1327977502">
    <w:abstractNumId w:val="10"/>
  </w:num>
  <w:num w:numId="10" w16cid:durableId="224072815">
    <w:abstractNumId w:val="3"/>
  </w:num>
  <w:num w:numId="11" w16cid:durableId="444738692">
    <w:abstractNumId w:val="1"/>
  </w:num>
  <w:num w:numId="12" w16cid:durableId="1400135784">
    <w:abstractNumId w:val="7"/>
  </w:num>
  <w:num w:numId="13" w16cid:durableId="1305501500">
    <w:abstractNumId w:val="9"/>
  </w:num>
  <w:num w:numId="14" w16cid:durableId="1748117140">
    <w:abstractNumId w:val="8"/>
  </w:num>
  <w:num w:numId="15" w16cid:durableId="1868719340">
    <w:abstractNumId w:val="0"/>
  </w:num>
  <w:num w:numId="16" w16cid:durableId="58014979">
    <w:abstractNumId w:val="12"/>
  </w:num>
  <w:num w:numId="17" w16cid:durableId="6802822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5A"/>
    <w:rsid w:val="00003EC7"/>
    <w:rsid w:val="00060B58"/>
    <w:rsid w:val="00067224"/>
    <w:rsid w:val="00074FA1"/>
    <w:rsid w:val="000823D1"/>
    <w:rsid w:val="0009359A"/>
    <w:rsid w:val="00097215"/>
    <w:rsid w:val="000A3C84"/>
    <w:rsid w:val="000A55A5"/>
    <w:rsid w:val="000D1A67"/>
    <w:rsid w:val="000E638B"/>
    <w:rsid w:val="000E6C6B"/>
    <w:rsid w:val="000F2AF0"/>
    <w:rsid w:val="000F6DD4"/>
    <w:rsid w:val="000F7762"/>
    <w:rsid w:val="00114955"/>
    <w:rsid w:val="0012457A"/>
    <w:rsid w:val="0013732E"/>
    <w:rsid w:val="00152D14"/>
    <w:rsid w:val="001540A8"/>
    <w:rsid w:val="0015479B"/>
    <w:rsid w:val="00162952"/>
    <w:rsid w:val="00166462"/>
    <w:rsid w:val="00180254"/>
    <w:rsid w:val="00195BB3"/>
    <w:rsid w:val="001978E8"/>
    <w:rsid w:val="001A3923"/>
    <w:rsid w:val="001B7782"/>
    <w:rsid w:val="001B79A9"/>
    <w:rsid w:val="001D5578"/>
    <w:rsid w:val="001F23BB"/>
    <w:rsid w:val="00200BFF"/>
    <w:rsid w:val="002277BF"/>
    <w:rsid w:val="002317AA"/>
    <w:rsid w:val="002527C9"/>
    <w:rsid w:val="00282362"/>
    <w:rsid w:val="002A357C"/>
    <w:rsid w:val="002C4096"/>
    <w:rsid w:val="002D4A5D"/>
    <w:rsid w:val="002D76CC"/>
    <w:rsid w:val="00301960"/>
    <w:rsid w:val="00302002"/>
    <w:rsid w:val="00304CA1"/>
    <w:rsid w:val="00312965"/>
    <w:rsid w:val="003531F8"/>
    <w:rsid w:val="00361CD2"/>
    <w:rsid w:val="00364E24"/>
    <w:rsid w:val="0038681A"/>
    <w:rsid w:val="003A419D"/>
    <w:rsid w:val="003B1B10"/>
    <w:rsid w:val="003C54DA"/>
    <w:rsid w:val="003D6877"/>
    <w:rsid w:val="00412177"/>
    <w:rsid w:val="00422BC5"/>
    <w:rsid w:val="00427738"/>
    <w:rsid w:val="00463296"/>
    <w:rsid w:val="00474882"/>
    <w:rsid w:val="00475C94"/>
    <w:rsid w:val="00480660"/>
    <w:rsid w:val="00487690"/>
    <w:rsid w:val="004A130C"/>
    <w:rsid w:val="004A39AB"/>
    <w:rsid w:val="004A7497"/>
    <w:rsid w:val="00515DE4"/>
    <w:rsid w:val="0052745E"/>
    <w:rsid w:val="00535B0A"/>
    <w:rsid w:val="00545FEB"/>
    <w:rsid w:val="005719E4"/>
    <w:rsid w:val="00575B71"/>
    <w:rsid w:val="005C20A2"/>
    <w:rsid w:val="005C46BD"/>
    <w:rsid w:val="005D61B4"/>
    <w:rsid w:val="005F5EE6"/>
    <w:rsid w:val="00613861"/>
    <w:rsid w:val="00635369"/>
    <w:rsid w:val="00644AAD"/>
    <w:rsid w:val="00645A31"/>
    <w:rsid w:val="00662FCB"/>
    <w:rsid w:val="006911D7"/>
    <w:rsid w:val="00693D74"/>
    <w:rsid w:val="00697D6D"/>
    <w:rsid w:val="006A0456"/>
    <w:rsid w:val="006C631A"/>
    <w:rsid w:val="006E2AB3"/>
    <w:rsid w:val="006F0401"/>
    <w:rsid w:val="006F548A"/>
    <w:rsid w:val="00736108"/>
    <w:rsid w:val="007504C6"/>
    <w:rsid w:val="00763BDD"/>
    <w:rsid w:val="00772FD9"/>
    <w:rsid w:val="00780345"/>
    <w:rsid w:val="0079203B"/>
    <w:rsid w:val="007A0C73"/>
    <w:rsid w:val="007B37A9"/>
    <w:rsid w:val="007B5437"/>
    <w:rsid w:val="007B79DF"/>
    <w:rsid w:val="007C660A"/>
    <w:rsid w:val="007C6D2B"/>
    <w:rsid w:val="007C7517"/>
    <w:rsid w:val="007D5379"/>
    <w:rsid w:val="007E2237"/>
    <w:rsid w:val="007E6E73"/>
    <w:rsid w:val="00813FB6"/>
    <w:rsid w:val="008247ED"/>
    <w:rsid w:val="00825E62"/>
    <w:rsid w:val="00847158"/>
    <w:rsid w:val="008638D9"/>
    <w:rsid w:val="00880B23"/>
    <w:rsid w:val="00882D57"/>
    <w:rsid w:val="008A467F"/>
    <w:rsid w:val="008C7E00"/>
    <w:rsid w:val="008D6AD0"/>
    <w:rsid w:val="008D7E94"/>
    <w:rsid w:val="008E1B95"/>
    <w:rsid w:val="008F3A6F"/>
    <w:rsid w:val="00904415"/>
    <w:rsid w:val="009079CC"/>
    <w:rsid w:val="009116B9"/>
    <w:rsid w:val="00914B33"/>
    <w:rsid w:val="00936BF3"/>
    <w:rsid w:val="00942E64"/>
    <w:rsid w:val="0095759A"/>
    <w:rsid w:val="00966A00"/>
    <w:rsid w:val="009A3E42"/>
    <w:rsid w:val="009B063D"/>
    <w:rsid w:val="009B0C09"/>
    <w:rsid w:val="009B35CC"/>
    <w:rsid w:val="009D2125"/>
    <w:rsid w:val="00A10AA1"/>
    <w:rsid w:val="00A13A8D"/>
    <w:rsid w:val="00A2077A"/>
    <w:rsid w:val="00A23423"/>
    <w:rsid w:val="00A27068"/>
    <w:rsid w:val="00A273E2"/>
    <w:rsid w:val="00A83B33"/>
    <w:rsid w:val="00A871D1"/>
    <w:rsid w:val="00A9197A"/>
    <w:rsid w:val="00A95DAB"/>
    <w:rsid w:val="00AA5A9F"/>
    <w:rsid w:val="00AB58AB"/>
    <w:rsid w:val="00B10F2C"/>
    <w:rsid w:val="00B2100D"/>
    <w:rsid w:val="00B222F4"/>
    <w:rsid w:val="00B24744"/>
    <w:rsid w:val="00B26CAF"/>
    <w:rsid w:val="00B35D5E"/>
    <w:rsid w:val="00B47653"/>
    <w:rsid w:val="00B47A17"/>
    <w:rsid w:val="00B54ED9"/>
    <w:rsid w:val="00B676CA"/>
    <w:rsid w:val="00B731E3"/>
    <w:rsid w:val="00B77F40"/>
    <w:rsid w:val="00B93FB9"/>
    <w:rsid w:val="00BA703F"/>
    <w:rsid w:val="00BC629D"/>
    <w:rsid w:val="00BD6820"/>
    <w:rsid w:val="00C168F7"/>
    <w:rsid w:val="00C34777"/>
    <w:rsid w:val="00C35236"/>
    <w:rsid w:val="00C46D7F"/>
    <w:rsid w:val="00C6238F"/>
    <w:rsid w:val="00C669D9"/>
    <w:rsid w:val="00C72319"/>
    <w:rsid w:val="00C743E2"/>
    <w:rsid w:val="00C75EAE"/>
    <w:rsid w:val="00C83205"/>
    <w:rsid w:val="00CA53D2"/>
    <w:rsid w:val="00CC7D67"/>
    <w:rsid w:val="00CC7E49"/>
    <w:rsid w:val="00CE1D22"/>
    <w:rsid w:val="00CF077D"/>
    <w:rsid w:val="00CF3EA7"/>
    <w:rsid w:val="00D0175A"/>
    <w:rsid w:val="00D144A7"/>
    <w:rsid w:val="00D21F7D"/>
    <w:rsid w:val="00D44D04"/>
    <w:rsid w:val="00D608F0"/>
    <w:rsid w:val="00D81099"/>
    <w:rsid w:val="00DA26E9"/>
    <w:rsid w:val="00DA3DC2"/>
    <w:rsid w:val="00DB30B3"/>
    <w:rsid w:val="00DC052E"/>
    <w:rsid w:val="00DE15C5"/>
    <w:rsid w:val="00DF29D0"/>
    <w:rsid w:val="00E05C3F"/>
    <w:rsid w:val="00E116AA"/>
    <w:rsid w:val="00E1599A"/>
    <w:rsid w:val="00E2533E"/>
    <w:rsid w:val="00E30B8D"/>
    <w:rsid w:val="00E326E5"/>
    <w:rsid w:val="00E331FD"/>
    <w:rsid w:val="00E55D63"/>
    <w:rsid w:val="00E864D3"/>
    <w:rsid w:val="00E9289B"/>
    <w:rsid w:val="00EA5BF2"/>
    <w:rsid w:val="00EC1FD0"/>
    <w:rsid w:val="00EC36FB"/>
    <w:rsid w:val="00EF76A4"/>
    <w:rsid w:val="00F04806"/>
    <w:rsid w:val="00F33BE3"/>
    <w:rsid w:val="00F34CA0"/>
    <w:rsid w:val="00F615CE"/>
    <w:rsid w:val="00F66DFD"/>
    <w:rsid w:val="00F81D8A"/>
    <w:rsid w:val="00F85E63"/>
    <w:rsid w:val="00FB350F"/>
    <w:rsid w:val="00FC083E"/>
    <w:rsid w:val="00FD57B4"/>
    <w:rsid w:val="00FD6F93"/>
    <w:rsid w:val="00FE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553403"/>
  <w15:chartTrackingRefBased/>
  <w15:docId w15:val="{A67DBB9D-4622-4C91-BF4B-409658D6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07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116A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D0175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1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175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0175A"/>
    <w:pPr>
      <w:ind w:left="720"/>
      <w:contextualSpacing/>
    </w:pPr>
  </w:style>
  <w:style w:type="paragraph" w:customStyle="1" w:styleId="Newparagraph">
    <w:name w:val="New paragraph"/>
    <w:basedOn w:val="Normal"/>
    <w:qFormat/>
    <w:rsid w:val="00D0175A"/>
    <w:pPr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4A1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A130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01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01960"/>
    <w:rPr>
      <w:color w:val="0563C1" w:themeColor="hyperlink"/>
      <w:u w:val="single"/>
    </w:rPr>
  </w:style>
  <w:style w:type="paragraph" w:customStyle="1" w:styleId="Acknowledgements">
    <w:name w:val="Acknowledgements"/>
    <w:basedOn w:val="Normal"/>
    <w:next w:val="Normal"/>
    <w:qFormat/>
    <w:rsid w:val="00301960"/>
    <w:pPr>
      <w:spacing w:before="120" w:after="0" w:line="360" w:lineRule="auto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207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f01">
    <w:name w:val="cf01"/>
    <w:basedOn w:val="DefaultParagraphFont"/>
    <w:rsid w:val="005F5EE6"/>
    <w:rPr>
      <w:rFonts w:ascii="Segoe UI" w:hAnsi="Segoe UI" w:cs="Segoe UI" w:hint="default"/>
      <w:sz w:val="18"/>
      <w:szCs w:val="18"/>
    </w:rPr>
  </w:style>
  <w:style w:type="paragraph" w:customStyle="1" w:styleId="Abstract">
    <w:name w:val="Abstract"/>
    <w:basedOn w:val="Normal"/>
    <w:next w:val="Normal"/>
    <w:qFormat/>
    <w:rsid w:val="005F5EE6"/>
    <w:pPr>
      <w:spacing w:before="360" w:after="300" w:line="360" w:lineRule="auto"/>
      <w:ind w:left="720" w:right="567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Revision">
    <w:name w:val="Revision"/>
    <w:hidden/>
    <w:uiPriority w:val="99"/>
    <w:semiHidden/>
    <w:rsid w:val="00EC1FD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rsid w:val="00E116A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C94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6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6A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C2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20A2"/>
  </w:style>
  <w:style w:type="paragraph" w:styleId="Footer">
    <w:name w:val="footer"/>
    <w:basedOn w:val="Normal"/>
    <w:link w:val="FooterChar"/>
    <w:uiPriority w:val="99"/>
    <w:semiHidden/>
    <w:unhideWhenUsed/>
    <w:rsid w:val="005C2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20A2"/>
  </w:style>
  <w:style w:type="character" w:styleId="HTMLCite">
    <w:name w:val="HTML Cite"/>
    <w:basedOn w:val="DefaultParagraphFont"/>
    <w:uiPriority w:val="99"/>
    <w:semiHidden/>
    <w:unhideWhenUsed/>
    <w:rsid w:val="009116B9"/>
    <w:rPr>
      <w:i/>
      <w:iCs/>
    </w:rPr>
  </w:style>
  <w:style w:type="character" w:styleId="Strong">
    <w:name w:val="Strong"/>
    <w:basedOn w:val="DefaultParagraphFont"/>
    <w:uiPriority w:val="22"/>
    <w:qFormat/>
    <w:rsid w:val="00911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21/acsomega.4c06437" TargetMode="External"/><Relationship Id="rId13" Type="http://schemas.openxmlformats.org/officeDocument/2006/relationships/hyperlink" Target="mailto:xli7@cdc.gov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uc0@cdc.gov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wg7@cdc.go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if1@cdc.go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vr7@cdc.gov" TargetMode="External"/><Relationship Id="rId10" Type="http://schemas.openxmlformats.org/officeDocument/2006/relationships/hyperlink" Target="mailto:bik5@cdc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oi3@cdc.gov" TargetMode="External"/><Relationship Id="rId14" Type="http://schemas.openxmlformats.org/officeDocument/2006/relationships/hyperlink" Target="mailto:qvx8@cd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81169CF-64C0-4F0B-B166-6687EB3D9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Soula Zervaki</dc:creator>
  <cp:keywords/>
  <dc:description/>
  <cp:lastModifiedBy>Strahin, Jennifer (CDC/NIOSH/HELD)</cp:lastModifiedBy>
  <cp:revision>98</cp:revision>
  <dcterms:created xsi:type="dcterms:W3CDTF">2023-12-08T15:40:00Z</dcterms:created>
  <dcterms:modified xsi:type="dcterms:W3CDTF">2024-12-27T16:18:00Z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d424ed3d-2e48-3df5-926a-a9a9e907b97b</vt:lpwstr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2022-09-22T22:05:13Z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afb37bf1-00d5-45d1-8fb1-8eba34309100</vt:lpwstr>
  </property>
  <property fmtid="{D5CDD505-2E9C-101B-9397-08002B2CF9AE}" pid="10" name="MSIP_Label_7b94a7b8-f06c-4dfe-bdcc-9b548fd58c31_ContentBits">
    <vt:lpwstr>0</vt:lpwstr>
  </property>
</Properties>
</file>